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BF" w:rsidRDefault="00A02194" w:rsidP="00A02194">
      <w:pPr>
        <w:jc w:val="left"/>
        <w:rPr>
          <w:rFonts w:ascii="ＭＳ Ｐゴシック" w:eastAsia="ＭＳ Ｐゴシック" w:cs="ＭＳ Ｐゴシック"/>
          <w:color w:val="000000"/>
          <w:kern w:val="0"/>
          <w:sz w:val="20"/>
          <w:szCs w:val="20"/>
        </w:rPr>
      </w:pPr>
      <w:r w:rsidRPr="006476C9">
        <w:rPr>
          <w:rFonts w:ascii="ＭＳ 明朝" w:eastAsia="ＭＳ 明朝" w:hAnsi="ＭＳ 明朝" w:hint="eastAsia"/>
        </w:rPr>
        <w:t>様式第５号（第２条関係）</w:t>
      </w:r>
      <w:bookmarkStart w:id="0" w:name="_GoBack"/>
      <w:bookmarkEnd w:id="0"/>
    </w:p>
    <w:p w:rsidR="00A02194" w:rsidRDefault="00A02194" w:rsidP="00A02194">
      <w:pPr>
        <w:jc w:val="left"/>
        <w:rPr>
          <w:rFonts w:hint="eastAsia"/>
        </w:rPr>
      </w:pPr>
      <w:r>
        <w:rPr>
          <w:noProof/>
        </w:rPr>
        <mc:AlternateContent>
          <mc:Choice Requires="wpc">
            <w:drawing>
              <wp:anchor distT="0" distB="0" distL="114300" distR="114300" simplePos="0" relativeHeight="251659264" behindDoc="0" locked="0" layoutInCell="1" allowOverlap="1" wp14:anchorId="37672917" wp14:editId="0BA038C4">
                <wp:simplePos x="0" y="0"/>
                <wp:positionH relativeFrom="margin">
                  <wp:posOffset>0</wp:posOffset>
                </wp:positionH>
                <wp:positionV relativeFrom="margin">
                  <wp:posOffset>457200</wp:posOffset>
                </wp:positionV>
                <wp:extent cx="5837555" cy="8391525"/>
                <wp:effectExtent l="0" t="0" r="10795" b="0"/>
                <wp:wrapSquare wrapText="bothSides"/>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619250" y="552450"/>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様</w:t>
                              </w:r>
                            </w:p>
                          </w:txbxContent>
                        </wps:txbx>
                        <wps:bodyPr rot="0" vert="horz" wrap="none" lIns="0" tIns="0" rIns="0" bIns="0" anchor="t" anchorCtr="0">
                          <a:spAutoFit/>
                        </wps:bodyPr>
                      </wps:wsp>
                      <wps:wsp>
                        <wps:cNvPr id="3" name="Rectangle 6"/>
                        <wps:cNvSpPr>
                          <a:spLocks noChangeArrowheads="1"/>
                        </wps:cNvSpPr>
                        <wps:spPr bwMode="auto">
                          <a:xfrm>
                            <a:off x="28575" y="2952750"/>
                            <a:ext cx="657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１　支給する</w:t>
                              </w:r>
                            </w:p>
                          </w:txbxContent>
                        </wps:txbx>
                        <wps:bodyPr rot="0" vert="horz" wrap="none" lIns="0" tIns="0" rIns="0" bIns="0" anchor="t" anchorCtr="0">
                          <a:spAutoFit/>
                        </wps:bodyPr>
                      </wps:wsp>
                      <wps:wsp>
                        <wps:cNvPr id="4" name="Rectangle 7"/>
                        <wps:cNvSpPr>
                          <a:spLocks noChangeArrowheads="1"/>
                        </wps:cNvSpPr>
                        <wps:spPr bwMode="auto">
                          <a:xfrm>
                            <a:off x="28575" y="3295650"/>
                            <a:ext cx="549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 xml:space="preserve">　　支給額</w:t>
                              </w:r>
                            </w:p>
                          </w:txbxContent>
                        </wps:txbx>
                        <wps:bodyPr rot="0" vert="horz" wrap="none" lIns="0" tIns="0" rIns="0" bIns="0" anchor="t" anchorCtr="0">
                          <a:spAutoFit/>
                        </wps:bodyPr>
                      </wps:wsp>
                      <wps:wsp>
                        <wps:cNvPr id="5" name="Rectangle 8"/>
                        <wps:cNvSpPr>
                          <a:spLocks noChangeArrowheads="1"/>
                        </wps:cNvSpPr>
                        <wps:spPr bwMode="auto">
                          <a:xfrm>
                            <a:off x="2305050" y="3295650"/>
                            <a:ext cx="295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 xml:space="preserve">　　円</w:t>
                              </w:r>
                            </w:p>
                          </w:txbxContent>
                        </wps:txbx>
                        <wps:bodyPr rot="0" vert="horz" wrap="none" lIns="0" tIns="0" rIns="0" bIns="0" anchor="t" anchorCtr="0">
                          <a:spAutoFit/>
                        </wps:bodyPr>
                      </wps:wsp>
                      <wps:wsp>
                        <wps:cNvPr id="6" name="Rectangle 9"/>
                        <wps:cNvSpPr>
                          <a:spLocks noChangeArrowheads="1"/>
                        </wps:cNvSpPr>
                        <wps:spPr bwMode="auto">
                          <a:xfrm>
                            <a:off x="28575" y="3981450"/>
                            <a:ext cx="757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２　支給しない</w:t>
                              </w:r>
                            </w:p>
                          </w:txbxContent>
                        </wps:txbx>
                        <wps:bodyPr rot="0" vert="horz" wrap="none" lIns="0" tIns="0" rIns="0" bIns="0" anchor="t" anchorCtr="0">
                          <a:spAutoFit/>
                        </wps:bodyPr>
                      </wps:wsp>
                      <wps:wsp>
                        <wps:cNvPr id="7" name="Rectangle 10"/>
                        <wps:cNvSpPr>
                          <a:spLocks noChangeArrowheads="1"/>
                        </wps:cNvSpPr>
                        <wps:spPr bwMode="auto">
                          <a:xfrm>
                            <a:off x="28575" y="4324350"/>
                            <a:ext cx="5073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 xml:space="preserve">　　理　由</w:t>
                              </w:r>
                            </w:p>
                          </w:txbxContent>
                        </wps:txbx>
                        <wps:bodyPr rot="0" vert="horz" wrap="none" lIns="0" tIns="0" rIns="0" bIns="0" anchor="t" anchorCtr="0">
                          <a:spAutoFit/>
                        </wps:bodyPr>
                      </wps:wsp>
                      <wps:wsp>
                        <wps:cNvPr id="8" name="Rectangle 11"/>
                        <wps:cNvSpPr>
                          <a:spLocks noChangeArrowheads="1"/>
                        </wps:cNvSpPr>
                        <wps:spPr bwMode="auto">
                          <a:xfrm>
                            <a:off x="28575" y="5524500"/>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color w:val="000000"/>
                                  <w:kern w:val="0"/>
                                  <w:sz w:val="20"/>
                                  <w:szCs w:val="20"/>
                                </w:rPr>
                                <w:t xml:space="preserve"> </w:t>
                              </w:r>
                            </w:p>
                          </w:txbxContent>
                        </wps:txbx>
                        <wps:bodyPr rot="0" vert="horz" wrap="none" lIns="0" tIns="0" rIns="0" bIns="0" anchor="t" anchorCtr="0">
                          <a:spAutoFit/>
                        </wps:bodyPr>
                      </wps:wsp>
                      <wps:wsp>
                        <wps:cNvPr id="9" name="Rectangle 12"/>
                        <wps:cNvSpPr>
                          <a:spLocks noChangeArrowheads="1"/>
                        </wps:cNvSpPr>
                        <wps:spPr bwMode="auto">
                          <a:xfrm>
                            <a:off x="28575" y="6038850"/>
                            <a:ext cx="425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３　教示</w:t>
                              </w:r>
                            </w:p>
                          </w:txbxContent>
                        </wps:txbx>
                        <wps:bodyPr rot="0" vert="horz" wrap="none" lIns="0" tIns="0" rIns="0" bIns="0" anchor="t" anchorCtr="0">
                          <a:spAutoFit/>
                        </wps:bodyPr>
                      </wps:wsp>
                      <wps:wsp>
                        <wps:cNvPr id="10" name="Rectangle 13"/>
                        <wps:cNvSpPr>
                          <a:spLocks noChangeArrowheads="1"/>
                        </wps:cNvSpPr>
                        <wps:spPr bwMode="auto">
                          <a:xfrm>
                            <a:off x="219075" y="6200775"/>
                            <a:ext cx="2139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（１）</w:t>
                              </w:r>
                            </w:p>
                          </w:txbxContent>
                        </wps:txbx>
                        <wps:bodyPr rot="0" vert="horz" wrap="none" lIns="0" tIns="0" rIns="0" bIns="0" anchor="t" anchorCtr="0">
                          <a:spAutoFit/>
                        </wps:bodyPr>
                      </wps:wsp>
                      <wps:wsp>
                        <wps:cNvPr id="11" name="Rectangle 14"/>
                        <wps:cNvSpPr>
                          <a:spLocks noChangeArrowheads="1"/>
                        </wps:cNvSpPr>
                        <wps:spPr bwMode="auto">
                          <a:xfrm>
                            <a:off x="219075" y="6543675"/>
                            <a:ext cx="2139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（２）</w:t>
                              </w:r>
                            </w:p>
                          </w:txbxContent>
                        </wps:txbx>
                        <wps:bodyPr rot="0" vert="horz" wrap="none" lIns="0" tIns="0" rIns="0" bIns="0" anchor="t" anchorCtr="0">
                          <a:spAutoFit/>
                        </wps:bodyPr>
                      </wps:wsp>
                      <wps:wsp>
                        <wps:cNvPr id="12" name="Rectangle 15"/>
                        <wps:cNvSpPr>
                          <a:spLocks noChangeArrowheads="1"/>
                        </wps:cNvSpPr>
                        <wps:spPr bwMode="auto">
                          <a:xfrm>
                            <a:off x="533400" y="706755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 xml:space="preserve">イ　</w:t>
                              </w:r>
                            </w:p>
                          </w:txbxContent>
                        </wps:txbx>
                        <wps:bodyPr rot="0" vert="horz" wrap="none" lIns="0" tIns="0" rIns="0" bIns="0" anchor="t" anchorCtr="0">
                          <a:spAutoFit/>
                        </wps:bodyPr>
                      </wps:wsp>
                      <wps:wsp>
                        <wps:cNvPr id="13" name="Rectangle 16"/>
                        <wps:cNvSpPr>
                          <a:spLocks noChangeArrowheads="1"/>
                        </wps:cNvSpPr>
                        <wps:spPr bwMode="auto">
                          <a:xfrm>
                            <a:off x="790575" y="7067550"/>
                            <a:ext cx="32524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審査請求があった日から３箇月を経過しても裁決がないとき。</w:t>
                              </w:r>
                            </w:p>
                          </w:txbxContent>
                        </wps:txbx>
                        <wps:bodyPr rot="0" vert="horz" wrap="none" lIns="0" tIns="0" rIns="0" bIns="0" anchor="t" anchorCtr="0">
                          <a:spAutoFit/>
                        </wps:bodyPr>
                      </wps:wsp>
                      <wps:wsp>
                        <wps:cNvPr id="14" name="Rectangle 17"/>
                        <wps:cNvSpPr>
                          <a:spLocks noChangeArrowheads="1"/>
                        </wps:cNvSpPr>
                        <wps:spPr bwMode="auto">
                          <a:xfrm>
                            <a:off x="533400" y="7229475"/>
                            <a:ext cx="1098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ロ</w:t>
                              </w:r>
                            </w:p>
                          </w:txbxContent>
                        </wps:txbx>
                        <wps:bodyPr rot="0" vert="horz" wrap="none" lIns="0" tIns="0" rIns="0" bIns="0" anchor="t" anchorCtr="0">
                          <a:spAutoFit/>
                        </wps:bodyPr>
                      </wps:wsp>
                      <wps:wsp>
                        <wps:cNvPr id="15" name="Rectangle 18"/>
                        <wps:cNvSpPr>
                          <a:spLocks noChangeArrowheads="1"/>
                        </wps:cNvSpPr>
                        <wps:spPr bwMode="auto">
                          <a:xfrm>
                            <a:off x="533400" y="7410450"/>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ハ</w:t>
                              </w:r>
                            </w:p>
                          </w:txbxContent>
                        </wps:txbx>
                        <wps:bodyPr rot="0" vert="horz" wrap="none" lIns="0" tIns="0" rIns="0" bIns="0" anchor="t" anchorCtr="0">
                          <a:spAutoFit/>
                        </wps:bodyPr>
                      </wps:wsp>
                      <wps:wsp>
                        <wps:cNvPr id="16" name="Rectangle 19"/>
                        <wps:cNvSpPr>
                          <a:spLocks noChangeArrowheads="1"/>
                        </wps:cNvSpPr>
                        <wps:spPr bwMode="auto">
                          <a:xfrm>
                            <a:off x="790575" y="7410450"/>
                            <a:ext cx="292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その他裁決を経ないことにつき正当の理由があるとき。</w:t>
                              </w:r>
                            </w:p>
                          </w:txbxContent>
                        </wps:txbx>
                        <wps:bodyPr rot="0" vert="horz" wrap="none" lIns="0" tIns="0" rIns="0" bIns="0" anchor="t" anchorCtr="0">
                          <a:spAutoFit/>
                        </wps:bodyPr>
                      </wps:wsp>
                      <wps:wsp>
                        <wps:cNvPr id="17" name="Rectangle 20"/>
                        <wps:cNvSpPr>
                          <a:spLocks noChangeArrowheads="1"/>
                        </wps:cNvSpPr>
                        <wps:spPr bwMode="auto">
                          <a:xfrm>
                            <a:off x="219075" y="7572375"/>
                            <a:ext cx="2139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（３）</w:t>
                              </w:r>
                            </w:p>
                          </w:txbxContent>
                        </wps:txbx>
                        <wps:bodyPr rot="0" vert="horz" wrap="none" lIns="0" tIns="0" rIns="0" bIns="0" anchor="t" anchorCtr="0">
                          <a:spAutoFit/>
                        </wps:bodyPr>
                      </wps:wsp>
                      <wps:wsp>
                        <wps:cNvPr id="18" name="Rectangle 21"/>
                        <wps:cNvSpPr>
                          <a:spLocks noChangeArrowheads="1"/>
                        </wps:cNvSpPr>
                        <wps:spPr bwMode="auto">
                          <a:xfrm>
                            <a:off x="4362450" y="2857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第</w:t>
                              </w:r>
                            </w:p>
                          </w:txbxContent>
                        </wps:txbx>
                        <wps:bodyPr rot="0" vert="horz" wrap="none" lIns="0" tIns="0" rIns="0" bIns="0" anchor="t" anchorCtr="0">
                          <a:spAutoFit/>
                        </wps:bodyPr>
                      </wps:wsp>
                      <wps:wsp>
                        <wps:cNvPr id="19" name="Rectangle 22"/>
                        <wps:cNvSpPr>
                          <a:spLocks noChangeArrowheads="1"/>
                        </wps:cNvSpPr>
                        <wps:spPr bwMode="auto">
                          <a:xfrm>
                            <a:off x="5562600" y="2857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号</w:t>
                              </w:r>
                            </w:p>
                          </w:txbxContent>
                        </wps:txbx>
                        <wps:bodyPr rot="0" vert="horz" wrap="none" lIns="0" tIns="0" rIns="0" bIns="0" anchor="t" anchorCtr="0">
                          <a:spAutoFit/>
                        </wps:bodyPr>
                      </wps:wsp>
                      <wps:wsp>
                        <wps:cNvPr id="20" name="Rectangle 23"/>
                        <wps:cNvSpPr>
                          <a:spLocks noChangeArrowheads="1"/>
                        </wps:cNvSpPr>
                        <wps:spPr bwMode="auto">
                          <a:xfrm>
                            <a:off x="4362450" y="20002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年</w:t>
                              </w:r>
                            </w:p>
                          </w:txbxContent>
                        </wps:txbx>
                        <wps:bodyPr rot="0" vert="horz" wrap="none" lIns="0" tIns="0" rIns="0" bIns="0" anchor="t" anchorCtr="0">
                          <a:spAutoFit/>
                        </wps:bodyPr>
                      </wps:wsp>
                      <wps:wsp>
                        <wps:cNvPr id="21" name="Rectangle 24"/>
                        <wps:cNvSpPr>
                          <a:spLocks noChangeArrowheads="1"/>
                        </wps:cNvSpPr>
                        <wps:spPr bwMode="auto">
                          <a:xfrm>
                            <a:off x="4962525" y="20002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月</w:t>
                              </w:r>
                            </w:p>
                          </w:txbxContent>
                        </wps:txbx>
                        <wps:bodyPr rot="0" vert="horz" wrap="none" lIns="0" tIns="0" rIns="0" bIns="0" anchor="t" anchorCtr="0">
                          <a:spAutoFit/>
                        </wps:bodyPr>
                      </wps:wsp>
                      <wps:wsp>
                        <wps:cNvPr id="22" name="Rectangle 25"/>
                        <wps:cNvSpPr>
                          <a:spLocks noChangeArrowheads="1"/>
                        </wps:cNvSpPr>
                        <wps:spPr bwMode="auto">
                          <a:xfrm>
                            <a:off x="5562600" y="20002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日</w:t>
                              </w:r>
                            </w:p>
                          </w:txbxContent>
                        </wps:txbx>
                        <wps:bodyPr rot="0" vert="horz" wrap="none" lIns="0" tIns="0" rIns="0" bIns="0" anchor="t" anchorCtr="0">
                          <a:spAutoFit/>
                        </wps:bodyPr>
                      </wps:wsp>
                      <wps:wsp>
                        <wps:cNvPr id="23" name="Rectangle 26"/>
                        <wps:cNvSpPr>
                          <a:spLocks noChangeArrowheads="1"/>
                        </wps:cNvSpPr>
                        <wps:spPr bwMode="auto">
                          <a:xfrm>
                            <a:off x="3286125" y="1057275"/>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土佐清水市長</w:t>
                              </w:r>
                            </w:p>
                          </w:txbxContent>
                        </wps:txbx>
                        <wps:bodyPr rot="0" vert="horz" wrap="none" lIns="0" tIns="0" rIns="0" bIns="0" anchor="t" anchorCtr="0">
                          <a:spAutoFit/>
                        </wps:bodyPr>
                      </wps:wsp>
                      <wps:wsp>
                        <wps:cNvPr id="24" name="Rectangle 27"/>
                        <wps:cNvSpPr>
                          <a:spLocks noChangeArrowheads="1"/>
                        </wps:cNvSpPr>
                        <wps:spPr bwMode="auto">
                          <a:xfrm>
                            <a:off x="1209675" y="1571625"/>
                            <a:ext cx="33794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土佐清水市国民健康保険傷病手当金支給(不支給)決定通知書</w:t>
                              </w:r>
                            </w:p>
                          </w:txbxContent>
                        </wps:txbx>
                        <wps:bodyPr rot="0" vert="horz" wrap="none" lIns="0" tIns="0" rIns="0" bIns="0" anchor="t" anchorCtr="0">
                          <a:spAutoFit/>
                        </wps:bodyPr>
                      </wps:wsp>
                      <wps:wsp>
                        <wps:cNvPr id="25" name="Rectangle 28"/>
                        <wps:cNvSpPr>
                          <a:spLocks noChangeArrowheads="1"/>
                        </wps:cNvSpPr>
                        <wps:spPr bwMode="auto">
                          <a:xfrm>
                            <a:off x="28575" y="2085975"/>
                            <a:ext cx="4678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 xml:space="preserve">　　年　　月　　日付けで申請のありました土佐清水市国民健康保険傷病手当金について</w:t>
                              </w:r>
                            </w:p>
                          </w:txbxContent>
                        </wps:txbx>
                        <wps:bodyPr rot="0" vert="horz" wrap="none" lIns="0" tIns="0" rIns="0" bIns="0" anchor="t" anchorCtr="0">
                          <a:spAutoFit/>
                        </wps:bodyPr>
                      </wps:wsp>
                      <wps:wsp>
                        <wps:cNvPr id="26" name="Rectangle 29"/>
                        <wps:cNvSpPr>
                          <a:spLocks noChangeArrowheads="1"/>
                        </wps:cNvSpPr>
                        <wps:spPr bwMode="auto">
                          <a:xfrm>
                            <a:off x="533400" y="7572375"/>
                            <a:ext cx="5274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 xml:space="preserve">　ただし、上記の期間が経過する前に、この決定があった日の翌日から起算して１年を経過した場合</w:t>
                              </w:r>
                            </w:p>
                          </w:txbxContent>
                        </wps:txbx>
                        <wps:bodyPr rot="0" vert="horz" wrap="none" lIns="0" tIns="0" rIns="0" bIns="0" anchor="t" anchorCtr="0">
                          <a:spAutoFit/>
                        </wps:bodyPr>
                      </wps:wsp>
                      <wps:wsp>
                        <wps:cNvPr id="27" name="Rectangle 30"/>
                        <wps:cNvSpPr>
                          <a:spLocks noChangeArrowheads="1"/>
                        </wps:cNvSpPr>
                        <wps:spPr bwMode="auto">
                          <a:xfrm>
                            <a:off x="533400" y="7724775"/>
                            <a:ext cx="5200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は、原則として審査請求することができなくなり、また、審査請求に対する裁決があった日の翌日か</w:t>
                              </w:r>
                            </w:p>
                          </w:txbxContent>
                        </wps:txbx>
                        <wps:bodyPr rot="0" vert="horz" wrap="none" lIns="0" tIns="0" rIns="0" bIns="0" anchor="t" anchorCtr="0">
                          <a:spAutoFit/>
                        </wps:bodyPr>
                      </wps:wsp>
                      <wps:wsp>
                        <wps:cNvPr id="28" name="Rectangle 31"/>
                        <wps:cNvSpPr>
                          <a:spLocks noChangeArrowheads="1"/>
                        </wps:cNvSpPr>
                        <wps:spPr bwMode="auto">
                          <a:xfrm>
                            <a:off x="533400" y="7877175"/>
                            <a:ext cx="514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ら起算して１年を経過した場合は、原則として決定の取消しの訴えを提起することができなくなりま</w:t>
                              </w:r>
                            </w:p>
                          </w:txbxContent>
                        </wps:txbx>
                        <wps:bodyPr rot="0" vert="horz" wrap="none" lIns="0" tIns="0" rIns="0" bIns="0" anchor="t" anchorCtr="0">
                          <a:spAutoFit/>
                        </wps:bodyPr>
                      </wps:wsp>
                      <wps:wsp>
                        <wps:cNvPr id="29" name="Rectangle 32"/>
                        <wps:cNvSpPr>
                          <a:spLocks noChangeArrowheads="1"/>
                        </wps:cNvSpPr>
                        <wps:spPr bwMode="auto">
                          <a:xfrm>
                            <a:off x="533400" y="8029575"/>
                            <a:ext cx="207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す。</w:t>
                              </w:r>
                            </w:p>
                          </w:txbxContent>
                        </wps:txbx>
                        <wps:bodyPr rot="0" vert="horz" wrap="none" lIns="0" tIns="0" rIns="0" bIns="0" anchor="t" anchorCtr="0">
                          <a:spAutoFit/>
                        </wps:bodyPr>
                      </wps:wsp>
                      <wps:wsp>
                        <wps:cNvPr id="30" name="Rectangle 33"/>
                        <wps:cNvSpPr>
                          <a:spLocks noChangeArrowheads="1"/>
                        </wps:cNvSpPr>
                        <wps:spPr bwMode="auto">
                          <a:xfrm>
                            <a:off x="533400" y="6200775"/>
                            <a:ext cx="5253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 xml:space="preserve">　この決定について不服があるときは、この通知を受け取った日の翌日から起算して３箇月以内に、</w:t>
                              </w:r>
                            </w:p>
                          </w:txbxContent>
                        </wps:txbx>
                        <wps:bodyPr rot="0" vert="horz" wrap="none" lIns="0" tIns="0" rIns="0" bIns="0" anchor="t" anchorCtr="0">
                          <a:spAutoFit/>
                        </wps:bodyPr>
                      </wps:wsp>
                      <wps:wsp>
                        <wps:cNvPr id="31" name="Rectangle 34"/>
                        <wps:cNvSpPr>
                          <a:spLocks noChangeArrowheads="1"/>
                        </wps:cNvSpPr>
                        <wps:spPr bwMode="auto">
                          <a:xfrm>
                            <a:off x="533400" y="6353175"/>
                            <a:ext cx="3359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高知県国民健康保険審査会に審査請求をすることができます。</w:t>
                              </w:r>
                            </w:p>
                          </w:txbxContent>
                        </wps:txbx>
                        <wps:bodyPr rot="0" vert="horz" wrap="none" lIns="0" tIns="0" rIns="0" bIns="0" anchor="t" anchorCtr="0">
                          <a:spAutoFit/>
                        </wps:bodyPr>
                      </wps:wsp>
                      <wps:wsp>
                        <wps:cNvPr id="32" name="Rectangle 35"/>
                        <wps:cNvSpPr>
                          <a:spLocks noChangeArrowheads="1"/>
                        </wps:cNvSpPr>
                        <wps:spPr bwMode="auto">
                          <a:xfrm>
                            <a:off x="533400" y="6543675"/>
                            <a:ext cx="5215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 xml:space="preserve">　この決定の取消しを求める訴訟は、次のイからハまでのいずれかに該当する場合を除き、審査請</w:t>
                              </w:r>
                            </w:p>
                          </w:txbxContent>
                        </wps:txbx>
                        <wps:bodyPr rot="0" vert="horz" wrap="none" lIns="0" tIns="0" rIns="0" bIns="0" anchor="t" anchorCtr="0">
                          <a:spAutoFit/>
                        </wps:bodyPr>
                      </wps:wsp>
                      <wps:wsp>
                        <wps:cNvPr id="33" name="Rectangle 36"/>
                        <wps:cNvSpPr>
                          <a:spLocks noChangeArrowheads="1"/>
                        </wps:cNvSpPr>
                        <wps:spPr bwMode="auto">
                          <a:xfrm>
                            <a:off x="533400" y="6696075"/>
                            <a:ext cx="5304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求に対する裁決を経て、裁決があったことを知った日の翌日から起算して６箇月以内に、土佐清水市</w:t>
                              </w:r>
                            </w:p>
                          </w:txbxContent>
                        </wps:txbx>
                        <wps:bodyPr rot="0" vert="horz" wrap="none" lIns="0" tIns="0" rIns="0" bIns="0" anchor="t" anchorCtr="0">
                          <a:spAutoFit/>
                        </wps:bodyPr>
                      </wps:wsp>
                      <wps:wsp>
                        <wps:cNvPr id="34" name="Rectangle 37"/>
                        <wps:cNvSpPr>
                          <a:spLocks noChangeArrowheads="1"/>
                        </wps:cNvSpPr>
                        <wps:spPr bwMode="auto">
                          <a:xfrm>
                            <a:off x="533400" y="6848475"/>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に対して提起することができます。</w:t>
                              </w:r>
                            </w:p>
                          </w:txbxContent>
                        </wps:txbx>
                        <wps:bodyPr rot="0" vert="horz" wrap="none" lIns="0" tIns="0" rIns="0" bIns="0" anchor="t" anchorCtr="0">
                          <a:spAutoFit/>
                        </wps:bodyPr>
                      </wps:wsp>
                      <wps:wsp>
                        <wps:cNvPr id="35" name="Rectangle 38"/>
                        <wps:cNvSpPr>
                          <a:spLocks noChangeArrowheads="1"/>
                        </wps:cNvSpPr>
                        <wps:spPr bwMode="auto">
                          <a:xfrm>
                            <a:off x="790575" y="7229475"/>
                            <a:ext cx="5020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決定、決定の執行又は手続きの続行による著しい損害を避けるための緊急の必要があるとき。</w:t>
                              </w:r>
                            </w:p>
                          </w:txbxContent>
                        </wps:txbx>
                        <wps:bodyPr rot="0" vert="horz" wrap="none" lIns="0" tIns="0" rIns="0" bIns="0" anchor="t" anchorCtr="0">
                          <a:spAutoFit/>
                        </wps:bodyPr>
                      </wps:wsp>
                      <wps:wsp>
                        <wps:cNvPr id="36" name="Rectangle 39"/>
                        <wps:cNvSpPr>
                          <a:spLocks noChangeArrowheads="1"/>
                        </wps:cNvSpPr>
                        <wps:spPr bwMode="auto">
                          <a:xfrm>
                            <a:off x="28575" y="2257425"/>
                            <a:ext cx="2284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下記のとおり決定しましたので通知します。</w:t>
                              </w:r>
                            </w:p>
                          </w:txbxContent>
                        </wps:txbx>
                        <wps:bodyPr rot="0" vert="horz" wrap="none" lIns="0" tIns="0" rIns="0" bIns="0" anchor="t" anchorCtr="0">
                          <a:spAutoFit/>
                        </wps:bodyPr>
                      </wps:wsp>
                      <wps:wsp>
                        <wps:cNvPr id="37" name="Rectangle 40"/>
                        <wps:cNvSpPr>
                          <a:spLocks noChangeArrowheads="1"/>
                        </wps:cNvSpPr>
                        <wps:spPr bwMode="auto">
                          <a:xfrm>
                            <a:off x="2800350" y="260032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94" w:rsidRDefault="00A02194" w:rsidP="00A02194">
                              <w:r>
                                <w:rPr>
                                  <w:rFonts w:ascii="ＭＳ Ｐゴシック" w:eastAsia="ＭＳ Ｐゴシック" w:cs="ＭＳ Ｐゴシック" w:hint="eastAsia"/>
                                  <w:color w:val="000000"/>
                                  <w:kern w:val="0"/>
                                  <w:sz w:val="20"/>
                                  <w:szCs w:val="20"/>
                                </w:rPr>
                                <w:t>記</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7672917" id="キャンバス 40" o:spid="_x0000_s1026" editas="canvas" style="position:absolute;margin-left:0;margin-top:36pt;width:459.65pt;height:660.75pt;z-index:251659264;mso-position-horizontal-relative:margin;mso-position-vertical-relative:margin" coordsize="58375,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75;height:83915;visibility:visible;mso-wrap-style:square">
                  <v:fill o:detectmouseclick="t"/>
                  <v:path o:connecttype="none"/>
                </v:shape>
                <v:rect id="Rectangle 5" o:spid="_x0000_s1028" style="position:absolute;left:16192;top:5524;width:12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様</w:t>
                        </w:r>
                      </w:p>
                    </w:txbxContent>
                  </v:textbox>
                </v:rect>
                <v:rect id="Rectangle 6" o:spid="_x0000_s1029" style="position:absolute;left:285;top:29527;width:657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１　支給する</w:t>
                        </w:r>
                      </w:p>
                    </w:txbxContent>
                  </v:textbox>
                </v:rect>
                <v:rect id="Rectangle 7" o:spid="_x0000_s1030" style="position:absolute;left:285;top:32956;width:549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 xml:space="preserve">　　支給額</w:t>
                        </w:r>
                      </w:p>
                    </w:txbxContent>
                  </v:textbox>
                </v:rect>
                <v:rect id="Rectangle 8" o:spid="_x0000_s1031" style="position:absolute;left:23050;top:32956;width:295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 xml:space="preserve">　　円</w:t>
                        </w:r>
                      </w:p>
                    </w:txbxContent>
                  </v:textbox>
                </v:rect>
                <v:rect id="Rectangle 9" o:spid="_x0000_s1032" style="position:absolute;left:285;top:39814;width:75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２　支給しない</w:t>
                        </w:r>
                      </w:p>
                    </w:txbxContent>
                  </v:textbox>
                </v:rect>
                <v:rect id="Rectangle 10" o:spid="_x0000_s1033" style="position:absolute;left:285;top:43243;width:507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 xml:space="preserve">　　理　由</w:t>
                        </w:r>
                      </w:p>
                    </w:txbxContent>
                  </v:textbox>
                </v:rect>
                <v:rect id="Rectangle 11" o:spid="_x0000_s1034" style="position:absolute;left:285;top:55245;width:64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A02194" w:rsidRDefault="00A02194" w:rsidP="00A02194">
                        <w:r>
                          <w:rPr>
                            <w:rFonts w:ascii="ＭＳ Ｐゴシック" w:eastAsia="ＭＳ Ｐゴシック" w:cs="ＭＳ Ｐゴシック"/>
                            <w:color w:val="000000"/>
                            <w:kern w:val="0"/>
                            <w:sz w:val="20"/>
                            <w:szCs w:val="20"/>
                          </w:rPr>
                          <w:t xml:space="preserve"> </w:t>
                        </w:r>
                      </w:p>
                    </w:txbxContent>
                  </v:textbox>
                </v:rect>
                <v:rect id="Rectangle 12" o:spid="_x0000_s1035" style="position:absolute;left:285;top:60388;width:42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３　教示</w:t>
                        </w:r>
                      </w:p>
                    </w:txbxContent>
                  </v:textbox>
                </v:rect>
                <v:rect id="Rectangle 13" o:spid="_x0000_s1036" style="position:absolute;left:2190;top:62007;width:21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（１）</w:t>
                        </w:r>
                      </w:p>
                    </w:txbxContent>
                  </v:textbox>
                </v:rect>
                <v:rect id="Rectangle 14" o:spid="_x0000_s1037" style="position:absolute;left:2190;top:65436;width:21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（２）</w:t>
                        </w:r>
                      </w:p>
                    </w:txbxContent>
                  </v:textbox>
                </v:rect>
                <v:rect id="Rectangle 15" o:spid="_x0000_s1038" style="position:absolute;left:5334;top:70675;width:104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 xml:space="preserve">イ　</w:t>
                        </w:r>
                      </w:p>
                    </w:txbxContent>
                  </v:textbox>
                </v:rect>
                <v:rect id="Rectangle 16" o:spid="_x0000_s1039" style="position:absolute;left:7905;top:70675;width:3252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審査請求があった日から３箇月を経過しても裁決がないとき。</w:t>
                        </w:r>
                      </w:p>
                    </w:txbxContent>
                  </v:textbox>
                </v:rect>
                <v:rect id="Rectangle 17" o:spid="_x0000_s1040" style="position:absolute;left:5334;top:72294;width:109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ロ</w:t>
                        </w:r>
                      </w:p>
                    </w:txbxContent>
                  </v:textbox>
                </v:rect>
                <v:rect id="Rectangle 18" o:spid="_x0000_s1041" style="position:absolute;left:5334;top:74104;width:12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ハ</w:t>
                        </w:r>
                      </w:p>
                    </w:txbxContent>
                  </v:textbox>
                </v:rect>
                <v:rect id="Rectangle 19" o:spid="_x0000_s1042" style="position:absolute;left:7905;top:74104;width:2921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その他裁決を経ないことにつき正当の理由があるとき。</w:t>
                        </w:r>
                      </w:p>
                    </w:txbxContent>
                  </v:textbox>
                </v:rect>
                <v:rect id="Rectangle 20" o:spid="_x0000_s1043" style="position:absolute;left:2190;top:75723;width:21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（３）</w:t>
                        </w:r>
                      </w:p>
                    </w:txbxContent>
                  </v:textbox>
                </v:rect>
                <v:rect id="Rectangle 21" o:spid="_x0000_s1044" style="position:absolute;left:43624;top:285;width:12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第</w:t>
                        </w:r>
                      </w:p>
                    </w:txbxContent>
                  </v:textbox>
                </v:rect>
                <v:rect id="Rectangle 22" o:spid="_x0000_s1045" style="position:absolute;left:55626;top:285;width:12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号</w:t>
                        </w:r>
                      </w:p>
                    </w:txbxContent>
                  </v:textbox>
                </v:rect>
                <v:rect id="Rectangle 23" o:spid="_x0000_s1046" style="position:absolute;left:43624;top:2000;width:12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年</w:t>
                        </w:r>
                      </w:p>
                    </w:txbxContent>
                  </v:textbox>
                </v:rect>
                <v:rect id="Rectangle 24" o:spid="_x0000_s1047" style="position:absolute;left:49625;top:2000;width:12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月</w:t>
                        </w:r>
                      </w:p>
                    </w:txbxContent>
                  </v:textbox>
                </v:rect>
                <v:rect id="Rectangle 25" o:spid="_x0000_s1048" style="position:absolute;left:55626;top:2000;width:12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日</w:t>
                        </w:r>
                      </w:p>
                    </w:txbxContent>
                  </v:textbox>
                </v:rect>
                <v:rect id="Rectangle 26" o:spid="_x0000_s1049" style="position:absolute;left:32861;top:10572;width:762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土佐清水市長</w:t>
                        </w:r>
                      </w:p>
                    </w:txbxContent>
                  </v:textbox>
                </v:rect>
                <v:rect id="Rectangle 27" o:spid="_x0000_s1050" style="position:absolute;left:12096;top:15716;width:3379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土佐清水市国民健康保険傷病手当金支給(不支給)決定通知書</w:t>
                        </w:r>
                      </w:p>
                    </w:txbxContent>
                  </v:textbox>
                </v:rect>
                <v:rect id="Rectangle 28" o:spid="_x0000_s1051" style="position:absolute;left:285;top:20859;width:4678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 xml:space="preserve">　　年　　月　　日付けで申請のありました土佐清水市国民健康保険傷病手当金について</w:t>
                        </w:r>
                      </w:p>
                    </w:txbxContent>
                  </v:textbox>
                </v:rect>
                <v:rect id="Rectangle 29" o:spid="_x0000_s1052" style="position:absolute;left:5334;top:75723;width:527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 xml:space="preserve">　ただし、上記の期間が経過する前に、この決定があった日の翌日から起算して１年を経過した場合</w:t>
                        </w:r>
                      </w:p>
                    </w:txbxContent>
                  </v:textbox>
                </v:rect>
                <v:rect id="Rectangle 30" o:spid="_x0000_s1053" style="position:absolute;left:5334;top:77247;width:520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は、原則として審査請求することができなくなり、また、審査請求に対する裁決があった日の翌日か</w:t>
                        </w:r>
                      </w:p>
                    </w:txbxContent>
                  </v:textbox>
                </v:rect>
                <v:rect id="Rectangle 31" o:spid="_x0000_s1054" style="position:absolute;left:5334;top:78771;width:514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ら起算して１年を経過した場合は、原則として決定の取消しの訴えを提起することができなくなりま</w:t>
                        </w:r>
                      </w:p>
                    </w:txbxContent>
                  </v:textbox>
                </v:rect>
                <v:rect id="Rectangle 32" o:spid="_x0000_s1055" style="position:absolute;left:5334;top:80295;width:2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す。</w:t>
                        </w:r>
                      </w:p>
                    </w:txbxContent>
                  </v:textbox>
                </v:rect>
                <v:rect id="Rectangle 33" o:spid="_x0000_s1056" style="position:absolute;left:5334;top:62007;width:525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 xml:space="preserve">　この決定について不服があるときは、この通知を受け取った日の翌日から起算して３箇月以内に、</w:t>
                        </w:r>
                      </w:p>
                    </w:txbxContent>
                  </v:textbox>
                </v:rect>
                <v:rect id="Rectangle 34" o:spid="_x0000_s1057" style="position:absolute;left:5334;top:63531;width:335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高知県国民健康保険審査会に審査請求をすることができます。</w:t>
                        </w:r>
                      </w:p>
                    </w:txbxContent>
                  </v:textbox>
                </v:rect>
                <v:rect id="Rectangle 35" o:spid="_x0000_s1058" style="position:absolute;left:5334;top:65436;width:5215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 xml:space="preserve">　この決定の取消しを求める訴訟は、次のイからハまでのいずれかに該当する場合を除き、審査請</w:t>
                        </w:r>
                      </w:p>
                    </w:txbxContent>
                  </v:textbox>
                </v:rect>
                <v:rect id="Rectangle 36" o:spid="_x0000_s1059" style="position:absolute;left:5334;top:66960;width:530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求に対する裁決を経て、裁決があったことを知った日の翌日から起算して６箇月以内に、土佐清水市</w:t>
                        </w:r>
                      </w:p>
                    </w:txbxContent>
                  </v:textbox>
                </v:rect>
                <v:rect id="Rectangle 37" o:spid="_x0000_s1060" style="position:absolute;left:5334;top:68484;width:1811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に対して提起することができます。</w:t>
                        </w:r>
                      </w:p>
                    </w:txbxContent>
                  </v:textbox>
                </v:rect>
                <v:rect id="Rectangle 38" o:spid="_x0000_s1061" style="position:absolute;left:7905;top:72294;width:5021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決定、決定の執行又は手続きの続行による著しい損害を避けるための緊急の必要があるとき。</w:t>
                        </w:r>
                      </w:p>
                    </w:txbxContent>
                  </v:textbox>
                </v:rect>
                <v:rect id="Rectangle 39" o:spid="_x0000_s1062" style="position:absolute;left:285;top:22574;width:228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下記のとおり決定しましたので通知します。</w:t>
                        </w:r>
                      </w:p>
                    </w:txbxContent>
                  </v:textbox>
                </v:rect>
                <v:rect id="Rectangle 40" o:spid="_x0000_s1063" style="position:absolute;left:28003;top:26003;width:127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A02194" w:rsidRDefault="00A02194" w:rsidP="00A02194">
                        <w:r>
                          <w:rPr>
                            <w:rFonts w:ascii="ＭＳ Ｐゴシック" w:eastAsia="ＭＳ Ｐゴシック" w:cs="ＭＳ Ｐゴシック" w:hint="eastAsia"/>
                            <w:color w:val="000000"/>
                            <w:kern w:val="0"/>
                            <w:sz w:val="20"/>
                            <w:szCs w:val="20"/>
                          </w:rPr>
                          <w:t>記</w:t>
                        </w:r>
                      </w:p>
                    </w:txbxContent>
                  </v:textbox>
                </v:rect>
                <w10:wrap type="square" anchorx="margin" anchory="margin"/>
              </v:group>
            </w:pict>
          </mc:Fallback>
        </mc:AlternateContent>
      </w:r>
    </w:p>
    <w:sectPr w:rsidR="00A02194" w:rsidSect="00B12C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8E5" w:rsidRDefault="00FA58E5" w:rsidP="00A02194">
      <w:r>
        <w:separator/>
      </w:r>
    </w:p>
  </w:endnote>
  <w:endnote w:type="continuationSeparator" w:id="0">
    <w:p w:rsidR="00FA58E5" w:rsidRDefault="00FA58E5" w:rsidP="00A0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8E5" w:rsidRDefault="00FA58E5" w:rsidP="00A02194">
      <w:r>
        <w:separator/>
      </w:r>
    </w:p>
  </w:footnote>
  <w:footnote w:type="continuationSeparator" w:id="0">
    <w:p w:rsidR="00FA58E5" w:rsidRDefault="00FA58E5" w:rsidP="00A0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1E"/>
    <w:rsid w:val="0021018C"/>
    <w:rsid w:val="002A29BF"/>
    <w:rsid w:val="00334DA2"/>
    <w:rsid w:val="0072741E"/>
    <w:rsid w:val="00741952"/>
    <w:rsid w:val="00763CD4"/>
    <w:rsid w:val="00906787"/>
    <w:rsid w:val="00A02194"/>
    <w:rsid w:val="00B12C96"/>
    <w:rsid w:val="00F74BC8"/>
    <w:rsid w:val="00FA5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06E98D-B460-4653-8438-64A8A2FF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194"/>
    <w:pPr>
      <w:tabs>
        <w:tab w:val="center" w:pos="4252"/>
        <w:tab w:val="right" w:pos="8504"/>
      </w:tabs>
      <w:snapToGrid w:val="0"/>
    </w:pPr>
  </w:style>
  <w:style w:type="character" w:customStyle="1" w:styleId="a4">
    <w:name w:val="ヘッダー (文字)"/>
    <w:basedOn w:val="a0"/>
    <w:link w:val="a3"/>
    <w:uiPriority w:val="99"/>
    <w:rsid w:val="00A02194"/>
  </w:style>
  <w:style w:type="paragraph" w:styleId="a5">
    <w:name w:val="footer"/>
    <w:basedOn w:val="a"/>
    <w:link w:val="a6"/>
    <w:uiPriority w:val="99"/>
    <w:unhideWhenUsed/>
    <w:rsid w:val="00A02194"/>
    <w:pPr>
      <w:tabs>
        <w:tab w:val="center" w:pos="4252"/>
        <w:tab w:val="right" w:pos="8504"/>
      </w:tabs>
      <w:snapToGrid w:val="0"/>
    </w:pPr>
  </w:style>
  <w:style w:type="character" w:customStyle="1" w:styleId="a6">
    <w:name w:val="フッター (文字)"/>
    <w:basedOn w:val="a0"/>
    <w:link w:val="a5"/>
    <w:uiPriority w:val="99"/>
    <w:rsid w:val="00A0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B307-A316-41DA-A561-4BD0B7FB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13</Characters>
  <Application>Microsoft Office Word</Application>
  <DocSecurity>0</DocSecurity>
  <Lines>1</Lines>
  <Paragraphs>1</Paragraphs>
  <ScaleCrop>false</ScaleCrop>
  <Company>HP Inc.</Company>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一豊</dc:creator>
  <cp:keywords/>
  <dc:description/>
  <cp:lastModifiedBy>室津　裕也</cp:lastModifiedBy>
  <cp:revision>9</cp:revision>
  <dcterms:created xsi:type="dcterms:W3CDTF">2020-06-24T10:04:00Z</dcterms:created>
  <dcterms:modified xsi:type="dcterms:W3CDTF">2022-03-07T00:22:00Z</dcterms:modified>
</cp:coreProperties>
</file>