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04" w:rsidRPr="00A643F4" w:rsidRDefault="004B1004" w:rsidP="0021217F">
      <w:pPr>
        <w:spacing w:line="406" w:lineRule="exact"/>
      </w:pPr>
      <w:r w:rsidRPr="00A643F4">
        <w:rPr>
          <w:rFonts w:hint="eastAsia"/>
        </w:rPr>
        <w:t>様式第</w:t>
      </w:r>
      <w:r w:rsidR="0021217F" w:rsidRPr="00A643F4">
        <w:rPr>
          <w:rFonts w:hint="eastAsia"/>
        </w:rPr>
        <w:t>２</w:t>
      </w:r>
      <w:r w:rsidRPr="00A643F4">
        <w:rPr>
          <w:rFonts w:hint="eastAsia"/>
        </w:rPr>
        <w:t>号</w:t>
      </w:r>
      <w:r w:rsidR="0025210A">
        <w:rPr>
          <w:rFonts w:hint="eastAsia"/>
        </w:rPr>
        <w:t>（</w:t>
      </w:r>
      <w:r w:rsidRPr="00A643F4">
        <w:rPr>
          <w:rFonts w:hint="eastAsia"/>
        </w:rPr>
        <w:t>第</w:t>
      </w:r>
      <w:r w:rsidR="0021217F" w:rsidRPr="00A643F4">
        <w:rPr>
          <w:rFonts w:hint="eastAsia"/>
        </w:rPr>
        <w:t>８</w:t>
      </w:r>
      <w:r w:rsidRPr="00A643F4">
        <w:rPr>
          <w:rFonts w:hint="eastAsia"/>
        </w:rPr>
        <w:t>条関係</w:t>
      </w:r>
      <w:r w:rsidR="0025210A">
        <w:rPr>
          <w:rFonts w:hint="eastAsia"/>
        </w:rPr>
        <w:t>）</w:t>
      </w:r>
      <w:bookmarkStart w:id="0" w:name="_GoBack"/>
      <w:bookmarkEnd w:id="0"/>
    </w:p>
    <w:p w:rsidR="004B1004" w:rsidRPr="0025210A" w:rsidRDefault="004B1004" w:rsidP="00A643F4">
      <w:pPr>
        <w:spacing w:before="880" w:after="900" w:line="406" w:lineRule="exact"/>
        <w:jc w:val="center"/>
        <w:rPr>
          <w:b/>
          <w:sz w:val="32"/>
        </w:rPr>
      </w:pPr>
      <w:r w:rsidRPr="0025210A">
        <w:rPr>
          <w:rFonts w:hint="eastAsia"/>
          <w:b/>
          <w:sz w:val="32"/>
        </w:rPr>
        <w:t>土佐清水市人材育成奨学資金等助成金交付決定通知書</w:t>
      </w:r>
    </w:p>
    <w:p w:rsidR="004B1004" w:rsidRPr="005942FD" w:rsidRDefault="004B1004" w:rsidP="0021217F">
      <w:pPr>
        <w:spacing w:after="310" w:line="406" w:lineRule="exact"/>
        <w:ind w:right="170"/>
        <w:jc w:val="right"/>
        <w:rPr>
          <w:sz w:val="24"/>
        </w:rPr>
      </w:pPr>
      <w:r w:rsidRPr="005942FD">
        <w:rPr>
          <w:rFonts w:hint="eastAsia"/>
          <w:sz w:val="24"/>
        </w:rPr>
        <w:t xml:space="preserve">年　</w:t>
      </w:r>
      <w:r w:rsidR="0021217F" w:rsidRPr="005942FD">
        <w:rPr>
          <w:rFonts w:hint="eastAsia"/>
          <w:sz w:val="24"/>
        </w:rPr>
        <w:t xml:space="preserve">　</w:t>
      </w:r>
      <w:r w:rsidRPr="005942FD">
        <w:rPr>
          <w:rFonts w:hint="eastAsia"/>
          <w:sz w:val="24"/>
        </w:rPr>
        <w:t>月</w:t>
      </w:r>
      <w:r w:rsidR="0021217F" w:rsidRPr="005942FD">
        <w:rPr>
          <w:rFonts w:hint="eastAsia"/>
          <w:sz w:val="24"/>
        </w:rPr>
        <w:t xml:space="preserve">　</w:t>
      </w:r>
      <w:r w:rsidRPr="005942FD">
        <w:rPr>
          <w:rFonts w:hint="eastAsia"/>
          <w:sz w:val="24"/>
        </w:rPr>
        <w:t xml:space="preserve">　日</w:t>
      </w:r>
    </w:p>
    <w:p w:rsidR="004B1004" w:rsidRPr="0021217F" w:rsidRDefault="004B1004" w:rsidP="0021217F">
      <w:pPr>
        <w:spacing w:after="880" w:line="406" w:lineRule="exact"/>
        <w:ind w:right="340"/>
        <w:jc w:val="right"/>
        <w:rPr>
          <w:sz w:val="28"/>
        </w:rPr>
      </w:pPr>
      <w:r w:rsidRPr="0021217F">
        <w:rPr>
          <w:rFonts w:hint="eastAsia"/>
          <w:sz w:val="28"/>
        </w:rPr>
        <w:t>土佐清水市教育委員会</w:t>
      </w:r>
    </w:p>
    <w:p w:rsidR="004B1004" w:rsidRPr="0021217F" w:rsidRDefault="004B1004" w:rsidP="0021217F">
      <w:pPr>
        <w:spacing w:after="920" w:line="406" w:lineRule="exact"/>
        <w:ind w:left="3703"/>
        <w:rPr>
          <w:sz w:val="32"/>
        </w:rPr>
      </w:pPr>
      <w:r w:rsidRPr="0021217F">
        <w:rPr>
          <w:rFonts w:hint="eastAsia"/>
          <w:sz w:val="28"/>
        </w:rPr>
        <w:t>様</w:t>
      </w:r>
    </w:p>
    <w:p w:rsidR="004B1004" w:rsidRPr="005942FD" w:rsidRDefault="004B1004" w:rsidP="0021217F">
      <w:pPr>
        <w:spacing w:line="406" w:lineRule="exact"/>
        <w:ind w:left="442" w:right="57"/>
        <w:rPr>
          <w:sz w:val="24"/>
        </w:rPr>
      </w:pPr>
      <w:r w:rsidRPr="005942FD">
        <w:rPr>
          <w:rFonts w:hint="eastAsia"/>
          <w:sz w:val="24"/>
        </w:rPr>
        <w:t xml:space="preserve">　</w:t>
      </w:r>
      <w:r w:rsidR="005942FD" w:rsidRPr="005942FD">
        <w:rPr>
          <w:rFonts w:hint="eastAsia"/>
          <w:sz w:val="24"/>
        </w:rPr>
        <w:t xml:space="preserve">　　　　　</w:t>
      </w:r>
      <w:r w:rsidRPr="005942FD">
        <w:rPr>
          <w:rFonts w:hint="eastAsia"/>
          <w:sz w:val="24"/>
        </w:rPr>
        <w:t>年</w:t>
      </w:r>
      <w:r w:rsidR="0021217F" w:rsidRPr="005942FD">
        <w:rPr>
          <w:rFonts w:hint="eastAsia"/>
          <w:sz w:val="24"/>
        </w:rPr>
        <w:t xml:space="preserve">　　</w:t>
      </w:r>
      <w:r w:rsidRPr="005942FD">
        <w:rPr>
          <w:rFonts w:hint="eastAsia"/>
          <w:sz w:val="24"/>
        </w:rPr>
        <w:t xml:space="preserve">　月</w:t>
      </w:r>
      <w:r w:rsidR="0021217F" w:rsidRPr="005942FD">
        <w:rPr>
          <w:rFonts w:hint="eastAsia"/>
          <w:sz w:val="24"/>
        </w:rPr>
        <w:t xml:space="preserve">　　</w:t>
      </w:r>
      <w:r w:rsidRPr="005942FD">
        <w:rPr>
          <w:rFonts w:hint="eastAsia"/>
          <w:sz w:val="24"/>
        </w:rPr>
        <w:t xml:space="preserve">　</w:t>
      </w:r>
      <w:proofErr w:type="gramStart"/>
      <w:r w:rsidRPr="005942FD">
        <w:rPr>
          <w:rFonts w:hint="eastAsia"/>
          <w:sz w:val="24"/>
        </w:rPr>
        <w:t>日付け</w:t>
      </w:r>
      <w:proofErr w:type="gramEnd"/>
      <w:r w:rsidRPr="005942FD">
        <w:rPr>
          <w:rFonts w:hint="eastAsia"/>
          <w:sz w:val="24"/>
        </w:rPr>
        <w:t>で申請のあった土佐清水市人材育成奨学資金等助成金の交付について，同交付要綱第８条の規定により，下記のとおり決定したので通知します。</w:t>
      </w:r>
    </w:p>
    <w:p w:rsidR="004B1004" w:rsidRPr="005942FD" w:rsidRDefault="00295CEF" w:rsidP="0021217F">
      <w:pPr>
        <w:spacing w:before="390" w:after="300" w:line="406" w:lineRule="exact"/>
        <w:jc w:val="center"/>
        <w:rPr>
          <w:sz w:val="24"/>
        </w:rPr>
      </w:pPr>
      <w:r>
        <w:rPr>
          <w:rFonts w:hint="eastAsia"/>
          <w:sz w:val="24"/>
        </w:rPr>
        <w:t xml:space="preserve">　　　　</w:t>
      </w:r>
      <w:r w:rsidR="004B1004" w:rsidRPr="005942FD">
        <w:rPr>
          <w:rFonts w:hint="eastAsia"/>
          <w:sz w:val="24"/>
        </w:rPr>
        <w:t>記</w:t>
      </w:r>
    </w:p>
    <w:p w:rsidR="004B1004" w:rsidRPr="005942FD" w:rsidRDefault="004B1004" w:rsidP="00D12127">
      <w:pPr>
        <w:spacing w:after="240" w:line="406" w:lineRule="exact"/>
        <w:ind w:left="522"/>
        <w:rPr>
          <w:sz w:val="24"/>
        </w:rPr>
      </w:pPr>
      <w:r w:rsidRPr="005942FD">
        <w:rPr>
          <w:rFonts w:hint="eastAsia"/>
          <w:sz w:val="24"/>
        </w:rPr>
        <w:t xml:space="preserve">1　</w:t>
      </w:r>
      <w:r w:rsidR="00D12127">
        <w:rPr>
          <w:rFonts w:hint="eastAsia"/>
          <w:sz w:val="24"/>
        </w:rPr>
        <w:t xml:space="preserve"> </w:t>
      </w:r>
      <w:r w:rsidRPr="005942FD">
        <w:rPr>
          <w:rFonts w:hint="eastAsia"/>
          <w:sz w:val="24"/>
        </w:rPr>
        <w:t>助成金を</w:t>
      </w:r>
      <w:r w:rsidR="00D12127">
        <w:rPr>
          <w:rFonts w:hint="eastAsia"/>
          <w:sz w:val="24"/>
        </w:rPr>
        <w:t xml:space="preserve">　　 </w:t>
      </w:r>
      <w:r w:rsidRPr="005942FD">
        <w:rPr>
          <w:rFonts w:hint="eastAsia"/>
          <w:sz w:val="24"/>
        </w:rPr>
        <w:t>交付します</w:t>
      </w:r>
    </w:p>
    <w:p w:rsidR="004B1004" w:rsidRDefault="004B1004" w:rsidP="00BB10AC">
      <w:pPr>
        <w:spacing w:after="200" w:line="406" w:lineRule="exact"/>
        <w:ind w:left="2608"/>
        <w:rPr>
          <w:sz w:val="24"/>
        </w:rPr>
      </w:pPr>
      <w:r w:rsidRPr="005942FD">
        <w:rPr>
          <w:rFonts w:hint="eastAsia"/>
          <w:sz w:val="24"/>
        </w:rPr>
        <w:t>交付しません</w:t>
      </w:r>
    </w:p>
    <w:tbl>
      <w:tblPr>
        <w:tblStyle w:val="a7"/>
        <w:tblW w:w="0" w:type="auto"/>
        <w:tblLayout w:type="fixed"/>
        <w:tblCellMar>
          <w:left w:w="0" w:type="dxa"/>
          <w:right w:w="0" w:type="dxa"/>
        </w:tblCellMar>
        <w:tblLook w:val="04A0" w:firstRow="1" w:lastRow="0" w:firstColumn="1" w:lastColumn="0" w:noHBand="0" w:noVBand="1"/>
      </w:tblPr>
      <w:tblGrid>
        <w:gridCol w:w="3603"/>
        <w:gridCol w:w="84"/>
        <w:gridCol w:w="5812"/>
        <w:gridCol w:w="85"/>
      </w:tblGrid>
      <w:tr w:rsidR="00BB10AC" w:rsidTr="00BB10AC">
        <w:trPr>
          <w:trHeight w:hRule="exact" w:val="113"/>
        </w:trPr>
        <w:tc>
          <w:tcPr>
            <w:tcW w:w="3603" w:type="dxa"/>
            <w:vMerge w:val="restart"/>
            <w:tcBorders>
              <w:top w:val="nil"/>
              <w:left w:val="nil"/>
              <w:bottom w:val="nil"/>
              <w:right w:val="nil"/>
            </w:tcBorders>
          </w:tcPr>
          <w:p w:rsidR="00BB10AC" w:rsidRPr="00D12127" w:rsidRDefault="00BB10AC" w:rsidP="00BB10AC">
            <w:pPr>
              <w:spacing w:line="240" w:lineRule="exact"/>
              <w:jc w:val="right"/>
              <w:rPr>
                <w:sz w:val="24"/>
              </w:rPr>
            </w:pPr>
            <w:r w:rsidRPr="00D12127">
              <w:rPr>
                <w:rFonts w:hint="eastAsia"/>
                <w:sz w:val="24"/>
              </w:rPr>
              <w:t>（理由）</w:t>
            </w:r>
          </w:p>
        </w:tc>
        <w:tc>
          <w:tcPr>
            <w:tcW w:w="84" w:type="dxa"/>
            <w:tcBorders>
              <w:top w:val="nil"/>
              <w:left w:val="nil"/>
              <w:right w:val="nil"/>
            </w:tcBorders>
            <w:vAlign w:val="center"/>
          </w:tcPr>
          <w:p w:rsidR="00BB10AC" w:rsidRDefault="00BB10AC" w:rsidP="00BB10AC">
            <w:pPr>
              <w:spacing w:line="240" w:lineRule="exact"/>
              <w:rPr>
                <w:sz w:val="24"/>
              </w:rPr>
            </w:pPr>
          </w:p>
        </w:tc>
        <w:tc>
          <w:tcPr>
            <w:tcW w:w="5812" w:type="dxa"/>
            <w:tcBorders>
              <w:top w:val="nil"/>
              <w:left w:val="nil"/>
              <w:bottom w:val="nil"/>
              <w:right w:val="nil"/>
            </w:tcBorders>
            <w:vAlign w:val="center"/>
          </w:tcPr>
          <w:p w:rsidR="00BB10AC" w:rsidRDefault="00BB10AC" w:rsidP="00BB10AC">
            <w:pPr>
              <w:spacing w:line="240" w:lineRule="exact"/>
              <w:rPr>
                <w:sz w:val="24"/>
              </w:rPr>
            </w:pPr>
          </w:p>
        </w:tc>
        <w:tc>
          <w:tcPr>
            <w:tcW w:w="85" w:type="dxa"/>
            <w:tcBorders>
              <w:top w:val="nil"/>
              <w:left w:val="nil"/>
              <w:right w:val="nil"/>
            </w:tcBorders>
            <w:vAlign w:val="center"/>
          </w:tcPr>
          <w:p w:rsidR="00BB10AC" w:rsidRDefault="00BB10AC" w:rsidP="00BB10AC">
            <w:pPr>
              <w:spacing w:line="240" w:lineRule="exact"/>
              <w:rPr>
                <w:sz w:val="24"/>
              </w:rPr>
            </w:pPr>
          </w:p>
        </w:tc>
      </w:tr>
      <w:tr w:rsidR="00BB10AC" w:rsidTr="00BB10AC">
        <w:trPr>
          <w:trHeight w:hRule="exact" w:val="1701"/>
        </w:trPr>
        <w:tc>
          <w:tcPr>
            <w:tcW w:w="3603" w:type="dxa"/>
            <w:vMerge/>
            <w:tcBorders>
              <w:top w:val="nil"/>
              <w:left w:val="nil"/>
              <w:bottom w:val="nil"/>
            </w:tcBorders>
            <w:vAlign w:val="center"/>
          </w:tcPr>
          <w:p w:rsidR="00BB10AC" w:rsidRDefault="00BB10AC" w:rsidP="00BB10AC">
            <w:pPr>
              <w:spacing w:line="240" w:lineRule="exact"/>
              <w:rPr>
                <w:sz w:val="24"/>
              </w:rPr>
            </w:pPr>
          </w:p>
        </w:tc>
        <w:tc>
          <w:tcPr>
            <w:tcW w:w="84" w:type="dxa"/>
            <w:tcBorders>
              <w:right w:val="nil"/>
            </w:tcBorders>
            <w:vAlign w:val="center"/>
          </w:tcPr>
          <w:p w:rsidR="00BB10AC" w:rsidRDefault="00BB10AC" w:rsidP="00BB10AC">
            <w:pPr>
              <w:spacing w:line="240" w:lineRule="exact"/>
              <w:rPr>
                <w:sz w:val="24"/>
              </w:rPr>
            </w:pPr>
          </w:p>
        </w:tc>
        <w:tc>
          <w:tcPr>
            <w:tcW w:w="5812" w:type="dxa"/>
            <w:tcBorders>
              <w:top w:val="nil"/>
              <w:left w:val="nil"/>
              <w:bottom w:val="nil"/>
              <w:right w:val="nil"/>
            </w:tcBorders>
            <w:vAlign w:val="center"/>
          </w:tcPr>
          <w:p w:rsidR="00BB10AC" w:rsidRDefault="00BB10AC" w:rsidP="00BB10AC">
            <w:pPr>
              <w:spacing w:line="240" w:lineRule="exact"/>
              <w:rPr>
                <w:sz w:val="24"/>
              </w:rPr>
            </w:pPr>
          </w:p>
        </w:tc>
        <w:tc>
          <w:tcPr>
            <w:tcW w:w="85" w:type="dxa"/>
            <w:tcBorders>
              <w:left w:val="nil"/>
            </w:tcBorders>
            <w:vAlign w:val="center"/>
          </w:tcPr>
          <w:p w:rsidR="00BB10AC" w:rsidRDefault="00BB10AC" w:rsidP="00BB10AC">
            <w:pPr>
              <w:spacing w:line="240" w:lineRule="exact"/>
              <w:rPr>
                <w:sz w:val="24"/>
              </w:rPr>
            </w:pPr>
          </w:p>
        </w:tc>
      </w:tr>
    </w:tbl>
    <w:p w:rsidR="004B1004" w:rsidRPr="005942FD" w:rsidRDefault="004B1004" w:rsidP="00BF6694">
      <w:pPr>
        <w:spacing w:before="280" w:after="130" w:line="406" w:lineRule="exact"/>
        <w:ind w:left="522"/>
        <w:rPr>
          <w:sz w:val="24"/>
        </w:rPr>
      </w:pPr>
      <w:r w:rsidRPr="005942FD">
        <w:rPr>
          <w:rFonts w:hint="eastAsia"/>
          <w:sz w:val="24"/>
        </w:rPr>
        <w:t xml:space="preserve">2　</w:t>
      </w:r>
      <w:r w:rsidR="00BB10AC">
        <w:rPr>
          <w:rFonts w:hint="eastAsia"/>
          <w:sz w:val="24"/>
        </w:rPr>
        <w:t xml:space="preserve"> </w:t>
      </w:r>
      <w:r w:rsidRPr="005942FD">
        <w:rPr>
          <w:rFonts w:hint="eastAsia"/>
          <w:sz w:val="24"/>
        </w:rPr>
        <w:t>交付金額</w:t>
      </w:r>
    </w:p>
    <w:p w:rsidR="004B1004" w:rsidRPr="005942FD" w:rsidRDefault="004B1004" w:rsidP="00BF6694">
      <w:pPr>
        <w:spacing w:after="160" w:line="406" w:lineRule="exact"/>
        <w:ind w:left="1162"/>
        <w:rPr>
          <w:sz w:val="24"/>
        </w:rPr>
      </w:pPr>
      <w:r w:rsidRPr="005942FD">
        <w:rPr>
          <w:rFonts w:hint="eastAsia"/>
          <w:sz w:val="24"/>
        </w:rPr>
        <w:t xml:space="preserve">入学準備金　</w:t>
      </w:r>
      <w:r w:rsidR="00BF6694" w:rsidRPr="005942FD">
        <w:rPr>
          <w:rFonts w:hint="eastAsia"/>
          <w:sz w:val="24"/>
        </w:rPr>
        <w:t xml:space="preserve">　</w:t>
      </w:r>
      <w:r w:rsidR="00BF6694">
        <w:rPr>
          <w:rFonts w:hint="eastAsia"/>
          <w:sz w:val="24"/>
        </w:rPr>
        <w:t xml:space="preserve"> </w:t>
      </w:r>
      <w:r w:rsidRPr="005942FD">
        <w:rPr>
          <w:rFonts w:hint="eastAsia"/>
          <w:sz w:val="24"/>
        </w:rPr>
        <w:t xml:space="preserve">金　</w:t>
      </w:r>
      <w:r w:rsidR="00BF6694" w:rsidRPr="005942FD">
        <w:rPr>
          <w:rFonts w:hint="eastAsia"/>
          <w:sz w:val="24"/>
        </w:rPr>
        <w:t xml:space="preserve">　　　　　　　　</w:t>
      </w:r>
      <w:r w:rsidR="00BF6694">
        <w:rPr>
          <w:rFonts w:hint="eastAsia"/>
          <w:sz w:val="24"/>
        </w:rPr>
        <w:t xml:space="preserve"> </w:t>
      </w:r>
      <w:r w:rsidRPr="005942FD">
        <w:rPr>
          <w:rFonts w:hint="eastAsia"/>
          <w:sz w:val="24"/>
        </w:rPr>
        <w:t>円</w:t>
      </w:r>
    </w:p>
    <w:p w:rsidR="0021622F" w:rsidRPr="005942FD" w:rsidRDefault="004B1004" w:rsidP="00BF6694">
      <w:pPr>
        <w:spacing w:line="406" w:lineRule="exact"/>
        <w:ind w:left="1162"/>
        <w:rPr>
          <w:sz w:val="24"/>
        </w:rPr>
      </w:pPr>
      <w:r w:rsidRPr="005942FD">
        <w:rPr>
          <w:rFonts w:hint="eastAsia"/>
          <w:sz w:val="24"/>
        </w:rPr>
        <w:t>奨学資金等</w:t>
      </w:r>
      <w:r w:rsidR="00BF6694" w:rsidRPr="005942FD">
        <w:rPr>
          <w:rFonts w:hint="eastAsia"/>
          <w:sz w:val="24"/>
        </w:rPr>
        <w:t xml:space="preserve">　　</w:t>
      </w:r>
      <w:r w:rsidR="00BF6694">
        <w:rPr>
          <w:rFonts w:hint="eastAsia"/>
          <w:sz w:val="24"/>
        </w:rPr>
        <w:t xml:space="preserve"> </w:t>
      </w:r>
      <w:r w:rsidRPr="005942FD">
        <w:rPr>
          <w:rFonts w:hint="eastAsia"/>
          <w:sz w:val="24"/>
        </w:rPr>
        <w:t>金</w:t>
      </w:r>
      <w:r w:rsidR="00BF6694" w:rsidRPr="005942FD">
        <w:rPr>
          <w:rFonts w:hint="eastAsia"/>
          <w:sz w:val="24"/>
        </w:rPr>
        <w:t xml:space="preserve">　　　　　　　　　</w:t>
      </w:r>
      <w:r w:rsidR="00BF6694">
        <w:rPr>
          <w:rFonts w:hint="eastAsia"/>
          <w:sz w:val="24"/>
        </w:rPr>
        <w:t xml:space="preserve"> </w:t>
      </w:r>
      <w:r w:rsidRPr="005942FD">
        <w:rPr>
          <w:rFonts w:hint="eastAsia"/>
          <w:sz w:val="24"/>
        </w:rPr>
        <w:t>円</w:t>
      </w:r>
    </w:p>
    <w:sectPr w:rsidR="0021622F" w:rsidRPr="005942FD" w:rsidSect="005942FD">
      <w:type w:val="continuous"/>
      <w:pgSz w:w="11906" w:h="16838" w:code="9"/>
      <w:pgMar w:top="1418" w:right="1134" w:bottom="998" w:left="1134" w:header="301" w:footer="992" w:gutter="0"/>
      <w:pgNumType w:chapStyle="1"/>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A6" w:rsidRDefault="00DC66A6" w:rsidP="006111CA">
      <w:pPr>
        <w:spacing w:line="240" w:lineRule="auto"/>
      </w:pPr>
      <w:r>
        <w:separator/>
      </w:r>
    </w:p>
  </w:endnote>
  <w:endnote w:type="continuationSeparator" w:id="0">
    <w:p w:rsidR="00DC66A6" w:rsidRDefault="00DC66A6"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A6" w:rsidRDefault="00DC66A6" w:rsidP="006111CA">
      <w:pPr>
        <w:spacing w:line="240" w:lineRule="auto"/>
      </w:pPr>
      <w:r>
        <w:separator/>
      </w:r>
    </w:p>
  </w:footnote>
  <w:footnote w:type="continuationSeparator" w:id="0">
    <w:p w:rsidR="00DC66A6" w:rsidRDefault="00DC66A6"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A6"/>
    <w:rsid w:val="00002137"/>
    <w:rsid w:val="00030C42"/>
    <w:rsid w:val="00057154"/>
    <w:rsid w:val="000824F0"/>
    <w:rsid w:val="0020169C"/>
    <w:rsid w:val="002068FB"/>
    <w:rsid w:val="0021217F"/>
    <w:rsid w:val="0021622F"/>
    <w:rsid w:val="0025210A"/>
    <w:rsid w:val="00295CEF"/>
    <w:rsid w:val="002B06BA"/>
    <w:rsid w:val="002D0FBC"/>
    <w:rsid w:val="003B64A5"/>
    <w:rsid w:val="00403EB3"/>
    <w:rsid w:val="0041240D"/>
    <w:rsid w:val="00461158"/>
    <w:rsid w:val="004B1004"/>
    <w:rsid w:val="0050275B"/>
    <w:rsid w:val="005550DC"/>
    <w:rsid w:val="005942FD"/>
    <w:rsid w:val="00610268"/>
    <w:rsid w:val="006111CA"/>
    <w:rsid w:val="00612104"/>
    <w:rsid w:val="006133E2"/>
    <w:rsid w:val="00676DF4"/>
    <w:rsid w:val="00680F94"/>
    <w:rsid w:val="007D423B"/>
    <w:rsid w:val="00836393"/>
    <w:rsid w:val="00872A35"/>
    <w:rsid w:val="008A00F8"/>
    <w:rsid w:val="00925807"/>
    <w:rsid w:val="00932042"/>
    <w:rsid w:val="0095217E"/>
    <w:rsid w:val="009F2500"/>
    <w:rsid w:val="009F41A8"/>
    <w:rsid w:val="00A1186D"/>
    <w:rsid w:val="00A5475C"/>
    <w:rsid w:val="00A643F4"/>
    <w:rsid w:val="00B93AE4"/>
    <w:rsid w:val="00BB0883"/>
    <w:rsid w:val="00BB10AC"/>
    <w:rsid w:val="00BB5765"/>
    <w:rsid w:val="00BC0296"/>
    <w:rsid w:val="00BF6694"/>
    <w:rsid w:val="00C019F0"/>
    <w:rsid w:val="00C15B7A"/>
    <w:rsid w:val="00C416B9"/>
    <w:rsid w:val="00C963EA"/>
    <w:rsid w:val="00D12127"/>
    <w:rsid w:val="00D47FD0"/>
    <w:rsid w:val="00DB41E8"/>
    <w:rsid w:val="00DC66A6"/>
    <w:rsid w:val="00E82A91"/>
    <w:rsid w:val="00E96411"/>
    <w:rsid w:val="00EE5C5F"/>
    <w:rsid w:val="00F009D3"/>
    <w:rsid w:val="00FC2E19"/>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48CFA-413F-4B9C-BA92-1556FF31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160</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win_ind05</dc:creator>
  <cp:lastModifiedBy>ide</cp:lastModifiedBy>
  <cp:revision>12</cp:revision>
  <cp:lastPrinted>2018-01-27T07:41:00Z</cp:lastPrinted>
  <dcterms:created xsi:type="dcterms:W3CDTF">2018-01-17T00:01:00Z</dcterms:created>
  <dcterms:modified xsi:type="dcterms:W3CDTF">2018-01-27T07:41:00Z</dcterms:modified>
</cp:coreProperties>
</file>