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9B589" w14:textId="77777777" w:rsidR="00CB3E49" w:rsidRPr="009A6B3C" w:rsidRDefault="00CB3E49">
      <w:pPr>
        <w:spacing w:line="360" w:lineRule="auto"/>
        <w:ind w:firstLineChars="2400" w:firstLine="5280"/>
        <w:rPr>
          <w:rFonts w:ascii="ＭＳ 明朝" w:hAnsi="ＭＳ 明朝"/>
          <w:sz w:val="22"/>
        </w:rPr>
      </w:pPr>
    </w:p>
    <w:p w14:paraId="61D6339E" w14:textId="77777777" w:rsidR="00CB3E49" w:rsidRPr="009A6B3C" w:rsidRDefault="009726A6">
      <w:pPr>
        <w:spacing w:line="360" w:lineRule="auto"/>
        <w:rPr>
          <w:rFonts w:ascii="ＭＳ 明朝" w:hAnsi="ＭＳ 明朝"/>
          <w:sz w:val="22"/>
        </w:rPr>
      </w:pPr>
      <w:r>
        <w:rPr>
          <w:rFonts w:ascii="ＭＳ 明朝" w:hAnsi="ＭＳ 明朝" w:hint="eastAsia"/>
          <w:sz w:val="22"/>
        </w:rPr>
        <w:t>様式第26号</w:t>
      </w:r>
    </w:p>
    <w:p w14:paraId="71870EFC" w14:textId="77777777" w:rsidR="00CB3E49" w:rsidRPr="009A6B3C" w:rsidRDefault="00CB3E49">
      <w:pPr>
        <w:spacing w:line="360" w:lineRule="auto"/>
        <w:jc w:val="right"/>
        <w:rPr>
          <w:rFonts w:ascii="ＭＳ 明朝" w:hAnsi="ＭＳ 明朝"/>
          <w:sz w:val="22"/>
        </w:rPr>
      </w:pPr>
      <w:r w:rsidRPr="00C00952">
        <w:rPr>
          <w:rFonts w:ascii="ＭＳ 明朝" w:hAnsi="ＭＳ 明朝"/>
          <w:noProof/>
          <w:sz w:val="22"/>
        </w:rPr>
        <w:t>土清副発第     号</w:t>
      </w:r>
    </w:p>
    <w:p w14:paraId="6556CA89" w14:textId="766F35F6" w:rsidR="00CB3E49" w:rsidRPr="009A6B3C" w:rsidRDefault="00630BF5">
      <w:pPr>
        <w:spacing w:line="360" w:lineRule="auto"/>
        <w:jc w:val="right"/>
        <w:rPr>
          <w:rFonts w:ascii="ＭＳ 明朝" w:hAnsi="ＭＳ 明朝"/>
          <w:sz w:val="22"/>
        </w:rPr>
      </w:pPr>
      <w:r>
        <w:rPr>
          <w:rFonts w:ascii="ＭＳ 明朝" w:hAnsi="ＭＳ 明朝"/>
          <w:noProof/>
          <w:sz w:val="22"/>
        </w:rPr>
        <w:t xml:space="preserve">　　</w:t>
      </w:r>
      <w:r w:rsidR="00CB3E49" w:rsidRPr="00C00952">
        <w:rPr>
          <w:rFonts w:ascii="ＭＳ 明朝" w:hAnsi="ＭＳ 明朝"/>
          <w:noProof/>
          <w:sz w:val="22"/>
        </w:rPr>
        <w:t xml:space="preserve">   年   月   日</w:t>
      </w:r>
    </w:p>
    <w:p w14:paraId="4DA4E6AD" w14:textId="77777777" w:rsidR="00CB3E49" w:rsidRPr="009A6B3C" w:rsidRDefault="00CB3E49">
      <w:pPr>
        <w:spacing w:line="360" w:lineRule="auto"/>
        <w:ind w:left="360"/>
        <w:rPr>
          <w:rFonts w:ascii="ＭＳ 明朝" w:hAnsi="ＭＳ 明朝"/>
          <w:sz w:val="22"/>
        </w:rPr>
      </w:pPr>
    </w:p>
    <w:p w14:paraId="4A324CD2" w14:textId="77777777" w:rsidR="00CB3E49" w:rsidRPr="009A6B3C" w:rsidRDefault="00CB3E49">
      <w:pPr>
        <w:spacing w:line="360" w:lineRule="auto"/>
        <w:jc w:val="center"/>
        <w:rPr>
          <w:rFonts w:ascii="ＭＳ 明朝" w:hAnsi="ＭＳ 明朝"/>
          <w:sz w:val="28"/>
        </w:rPr>
      </w:pPr>
      <w:r w:rsidRPr="009A6B3C">
        <w:rPr>
          <w:rFonts w:ascii="ＭＳ 明朝" w:hAnsi="ＭＳ 明朝" w:hint="eastAsia"/>
          <w:sz w:val="28"/>
        </w:rPr>
        <w:t>通　　　　　　　知　　　　　　　書</w:t>
      </w:r>
    </w:p>
    <w:p w14:paraId="06B9E331" w14:textId="77777777" w:rsidR="00CB3E49" w:rsidRPr="009A6B3C" w:rsidRDefault="00CB3E49">
      <w:pPr>
        <w:spacing w:line="360" w:lineRule="auto"/>
        <w:ind w:left="360"/>
        <w:rPr>
          <w:rFonts w:ascii="ＭＳ 明朝" w:hAnsi="ＭＳ 明朝"/>
          <w:sz w:val="28"/>
        </w:rPr>
      </w:pPr>
    </w:p>
    <w:p w14:paraId="244D8C8B" w14:textId="77777777" w:rsidR="00CB3E49" w:rsidRPr="009A6B3C" w:rsidRDefault="00CB3E49">
      <w:pPr>
        <w:spacing w:line="360" w:lineRule="auto"/>
        <w:ind w:leftChars="171" w:left="359" w:firstLineChars="200" w:firstLine="440"/>
        <w:rPr>
          <w:rFonts w:ascii="ＭＳ 明朝" w:hAnsi="ＭＳ 明朝"/>
          <w:sz w:val="22"/>
        </w:rPr>
      </w:pPr>
      <w:r w:rsidRPr="009A6B3C">
        <w:rPr>
          <w:rFonts w:ascii="ＭＳ 明朝" w:hAnsi="ＭＳ 明朝" w:hint="eastAsia"/>
          <w:sz w:val="22"/>
        </w:rPr>
        <w:t>申請者</w:t>
      </w:r>
    </w:p>
    <w:p w14:paraId="4E157DBF" w14:textId="77777777" w:rsidR="00CB3E49" w:rsidRPr="009A6B3C" w:rsidRDefault="00CB3E49" w:rsidP="0031416F">
      <w:pPr>
        <w:spacing w:line="360" w:lineRule="auto"/>
        <w:ind w:leftChars="171" w:left="359" w:firstLineChars="300" w:firstLine="660"/>
        <w:rPr>
          <w:rFonts w:ascii="ＭＳ 明朝" w:hAnsi="ＭＳ 明朝"/>
          <w:sz w:val="22"/>
        </w:rPr>
      </w:pPr>
      <w:r w:rsidRPr="00C00952">
        <w:rPr>
          <w:rFonts w:ascii="ＭＳ 明朝" w:hAnsi="ＭＳ 明朝"/>
          <w:noProof/>
          <w:sz w:val="22"/>
        </w:rPr>
        <w:t xml:space="preserve">　　　　　</w:t>
      </w:r>
      <w:r w:rsidRPr="009A6B3C">
        <w:rPr>
          <w:rFonts w:ascii="ＭＳ 明朝" w:hAnsi="ＭＳ 明朝" w:hint="eastAsia"/>
          <w:sz w:val="22"/>
        </w:rPr>
        <w:t xml:space="preserve">　様</w:t>
      </w:r>
    </w:p>
    <w:p w14:paraId="2985ECA4" w14:textId="77777777" w:rsidR="00CB3E49" w:rsidRPr="009A6B3C" w:rsidRDefault="00CB3E49">
      <w:pPr>
        <w:spacing w:line="360" w:lineRule="auto"/>
        <w:ind w:left="360"/>
        <w:rPr>
          <w:rFonts w:ascii="ＭＳ 明朝" w:hAnsi="ＭＳ 明朝"/>
          <w:sz w:val="22"/>
        </w:rPr>
      </w:pPr>
    </w:p>
    <w:p w14:paraId="11D42AC5" w14:textId="77777777" w:rsidR="00CB3E49" w:rsidRPr="009A6B3C" w:rsidRDefault="00CB3E49" w:rsidP="008859BD">
      <w:pPr>
        <w:wordWrap w:val="0"/>
        <w:spacing w:line="360" w:lineRule="auto"/>
        <w:ind w:right="1100"/>
        <w:jc w:val="right"/>
        <w:rPr>
          <w:rFonts w:ascii="ＭＳ 明朝" w:hAnsi="ＭＳ 明朝"/>
          <w:sz w:val="22"/>
        </w:rPr>
      </w:pPr>
      <w:r w:rsidRPr="00C00952">
        <w:rPr>
          <w:rFonts w:ascii="ＭＳ 明朝" w:hAnsi="ＭＳ 明朝"/>
          <w:noProof/>
          <w:sz w:val="22"/>
        </w:rPr>
        <w:t>土佐清水市福祉事務所長</w:t>
      </w:r>
    </w:p>
    <w:p w14:paraId="13797D38" w14:textId="77777777" w:rsidR="00CB3E49" w:rsidRPr="009A6B3C" w:rsidRDefault="00CB3E49">
      <w:pPr>
        <w:spacing w:line="360" w:lineRule="auto"/>
        <w:ind w:leftChars="171" w:left="359" w:firstLineChars="100" w:firstLine="220"/>
        <w:rPr>
          <w:rFonts w:ascii="ＭＳ 明朝" w:hAnsi="ＭＳ 明朝"/>
          <w:sz w:val="22"/>
        </w:rPr>
      </w:pPr>
    </w:p>
    <w:p w14:paraId="36C582EB" w14:textId="77777777" w:rsidR="00CB3E49" w:rsidRPr="009A6B3C" w:rsidRDefault="00CB3E49" w:rsidP="009D2F3E">
      <w:pPr>
        <w:spacing w:line="360" w:lineRule="auto"/>
        <w:ind w:leftChars="171" w:left="359" w:firstLineChars="100" w:firstLine="220"/>
        <w:rPr>
          <w:rFonts w:ascii="ＭＳ 明朝" w:hAnsi="ＭＳ 明朝"/>
          <w:sz w:val="22"/>
        </w:rPr>
      </w:pPr>
      <w:r w:rsidRPr="009A6B3C">
        <w:rPr>
          <w:rFonts w:ascii="ＭＳ 明朝" w:hAnsi="ＭＳ 明朝" w:hint="eastAsia"/>
          <w:sz w:val="22"/>
        </w:rPr>
        <w:t>障害者の日常生活及び社会生活を総合的に支援するための法律第５３条第１項の規定による自立支援医療の申請は次により認定されませんでしたので通知します。</w:t>
      </w:r>
    </w:p>
    <w:p w14:paraId="523C4657" w14:textId="77777777" w:rsidR="00CB3E49" w:rsidRPr="009A6B3C" w:rsidRDefault="00CB3E49">
      <w:pPr>
        <w:snapToGrid w:val="0"/>
        <w:ind w:left="357" w:firstLineChars="100" w:firstLine="220"/>
        <w:rPr>
          <w:rFonts w:ascii="ＭＳ 明朝" w:hAnsi="ＭＳ 明朝"/>
          <w:sz w:val="22"/>
        </w:rPr>
      </w:pPr>
    </w:p>
    <w:p w14:paraId="6D6350B1" w14:textId="77777777" w:rsidR="00CB3E49" w:rsidRPr="009A6B3C" w:rsidRDefault="00CB3E49">
      <w:pPr>
        <w:snapToGrid w:val="0"/>
        <w:ind w:firstLineChars="300" w:firstLine="660"/>
        <w:rPr>
          <w:rFonts w:ascii="ＭＳ 明朝" w:hAnsi="ＭＳ 明朝"/>
          <w:sz w:val="22"/>
        </w:rPr>
      </w:pPr>
      <w:r w:rsidRPr="009A6B3C">
        <w:rPr>
          <w:rFonts w:ascii="ＭＳ 明朝" w:hAnsi="ＭＳ 明朝" w:hint="eastAsia"/>
          <w:sz w:val="22"/>
        </w:rPr>
        <w:t>理由</w:t>
      </w:r>
    </w:p>
    <w:p w14:paraId="161B9562" w14:textId="77777777" w:rsidR="00CB3E49" w:rsidRPr="009A6B3C" w:rsidRDefault="00CB3E49">
      <w:pPr>
        <w:snapToGrid w:val="0"/>
        <w:ind w:firstLineChars="300" w:firstLine="600"/>
        <w:rPr>
          <w:rFonts w:ascii="ＭＳ 明朝" w:hAnsi="ＭＳ 明朝"/>
          <w:sz w:val="20"/>
        </w:rPr>
      </w:pPr>
    </w:p>
    <w:tbl>
      <w:tblPr>
        <w:tblW w:w="0" w:type="auto"/>
        <w:tblInd w:w="999" w:type="dxa"/>
        <w:tblCellMar>
          <w:left w:w="99" w:type="dxa"/>
          <w:right w:w="99" w:type="dxa"/>
        </w:tblCellMar>
        <w:tblLook w:val="0000" w:firstRow="0" w:lastRow="0" w:firstColumn="0" w:lastColumn="0" w:noHBand="0" w:noVBand="0"/>
      </w:tblPr>
      <w:tblGrid>
        <w:gridCol w:w="1620"/>
        <w:gridCol w:w="5580"/>
        <w:gridCol w:w="740"/>
      </w:tblGrid>
      <w:tr w:rsidR="00CB3E49" w:rsidRPr="009A6B3C" w14:paraId="68B9C0CC" w14:textId="77777777">
        <w:trPr>
          <w:trHeight w:val="567"/>
        </w:trPr>
        <w:tc>
          <w:tcPr>
            <w:tcW w:w="7940" w:type="dxa"/>
            <w:gridSpan w:val="3"/>
          </w:tcPr>
          <w:p w14:paraId="3B3E867A" w14:textId="77777777" w:rsidR="00CB3E49" w:rsidRPr="009A6B3C" w:rsidRDefault="00CB3E49">
            <w:pPr>
              <w:snapToGrid w:val="0"/>
              <w:spacing w:line="360" w:lineRule="auto"/>
              <w:rPr>
                <w:rFonts w:ascii="ＭＳ 明朝" w:hAnsi="ＭＳ 明朝"/>
                <w:sz w:val="22"/>
              </w:rPr>
            </w:pPr>
            <w:r w:rsidRPr="00C00952">
              <w:rPr>
                <w:rFonts w:ascii="ＭＳ 明朝" w:hAnsi="ＭＳ 明朝"/>
                <w:noProof/>
                <w:sz w:val="22"/>
              </w:rPr>
              <w:t>１</w:t>
            </w:r>
            <w:r w:rsidRPr="009A6B3C">
              <w:rPr>
                <w:rFonts w:ascii="ＭＳ 明朝" w:hAnsi="ＭＳ 明朝" w:hint="eastAsia"/>
                <w:sz w:val="22"/>
              </w:rPr>
              <w:t>．所得基準を上回る所得であるため</w:t>
            </w:r>
          </w:p>
        </w:tc>
      </w:tr>
      <w:tr w:rsidR="00CB3E49" w:rsidRPr="009A6B3C" w14:paraId="0B9B767C" w14:textId="77777777">
        <w:trPr>
          <w:trHeight w:val="567"/>
        </w:trPr>
        <w:tc>
          <w:tcPr>
            <w:tcW w:w="7940" w:type="dxa"/>
            <w:gridSpan w:val="3"/>
          </w:tcPr>
          <w:p w14:paraId="39264114" w14:textId="77777777" w:rsidR="00CB3E49" w:rsidRPr="009A6B3C" w:rsidRDefault="00CB3E49">
            <w:pPr>
              <w:snapToGrid w:val="0"/>
              <w:spacing w:line="360" w:lineRule="auto"/>
              <w:rPr>
                <w:rFonts w:ascii="ＭＳ 明朝" w:hAnsi="ＭＳ 明朝"/>
                <w:sz w:val="22"/>
              </w:rPr>
            </w:pPr>
            <w:r w:rsidRPr="00C00952">
              <w:rPr>
                <w:rFonts w:ascii="ＭＳ 明朝" w:hAnsi="ＭＳ 明朝"/>
                <w:noProof/>
                <w:sz w:val="22"/>
              </w:rPr>
              <w:t>２</w:t>
            </w:r>
            <w:r w:rsidRPr="009A6B3C">
              <w:rPr>
                <w:rFonts w:ascii="ＭＳ 明朝" w:hAnsi="ＭＳ 明朝" w:hint="eastAsia"/>
                <w:sz w:val="22"/>
              </w:rPr>
              <w:t>．自立支援医療の対象となる疾病、障害ではないため</w:t>
            </w:r>
          </w:p>
        </w:tc>
      </w:tr>
      <w:tr w:rsidR="00CB3E49" w:rsidRPr="009A6B3C" w14:paraId="20C8CC97" w14:textId="77777777">
        <w:trPr>
          <w:trHeight w:val="567"/>
        </w:trPr>
        <w:tc>
          <w:tcPr>
            <w:tcW w:w="1620" w:type="dxa"/>
          </w:tcPr>
          <w:p w14:paraId="661D1AD5" w14:textId="77777777" w:rsidR="00CB3E49" w:rsidRPr="009A6B3C" w:rsidRDefault="00CB3E49">
            <w:pPr>
              <w:snapToGrid w:val="0"/>
              <w:spacing w:line="360" w:lineRule="auto"/>
              <w:rPr>
                <w:rFonts w:ascii="ＭＳ 明朝" w:hAnsi="ＭＳ 明朝"/>
                <w:sz w:val="22"/>
              </w:rPr>
            </w:pPr>
            <w:r w:rsidRPr="00C00952">
              <w:rPr>
                <w:rFonts w:ascii="ＭＳ 明朝" w:hAnsi="ＭＳ 明朝"/>
                <w:noProof/>
                <w:sz w:val="22"/>
              </w:rPr>
              <w:t>３</w:t>
            </w:r>
            <w:r w:rsidRPr="009A6B3C">
              <w:rPr>
                <w:rFonts w:ascii="ＭＳ 明朝" w:hAnsi="ＭＳ 明朝" w:hint="eastAsia"/>
                <w:sz w:val="22"/>
              </w:rPr>
              <w:t>．その他（</w:t>
            </w:r>
          </w:p>
        </w:tc>
        <w:tc>
          <w:tcPr>
            <w:tcW w:w="5580" w:type="dxa"/>
          </w:tcPr>
          <w:p w14:paraId="059B4888" w14:textId="77777777" w:rsidR="00CB3E49" w:rsidRPr="009A6B3C" w:rsidRDefault="00CB3E49">
            <w:pPr>
              <w:snapToGrid w:val="0"/>
              <w:rPr>
                <w:rFonts w:ascii="ＭＳ 明朝" w:hAnsi="ＭＳ 明朝"/>
                <w:sz w:val="22"/>
              </w:rPr>
            </w:pPr>
          </w:p>
        </w:tc>
        <w:tc>
          <w:tcPr>
            <w:tcW w:w="740" w:type="dxa"/>
          </w:tcPr>
          <w:p w14:paraId="313A3324" w14:textId="77777777" w:rsidR="00CB3E49" w:rsidRPr="009A6B3C" w:rsidRDefault="00CB3E49">
            <w:pPr>
              <w:snapToGrid w:val="0"/>
              <w:spacing w:line="360" w:lineRule="auto"/>
              <w:rPr>
                <w:rFonts w:ascii="ＭＳ 明朝" w:hAnsi="ＭＳ 明朝"/>
                <w:sz w:val="22"/>
              </w:rPr>
            </w:pPr>
            <w:r w:rsidRPr="009A6B3C">
              <w:rPr>
                <w:rFonts w:ascii="ＭＳ 明朝" w:hAnsi="ＭＳ 明朝" w:hint="eastAsia"/>
                <w:sz w:val="22"/>
              </w:rPr>
              <w:t>）</w:t>
            </w:r>
          </w:p>
        </w:tc>
      </w:tr>
    </w:tbl>
    <w:p w14:paraId="525D6E88" w14:textId="77777777" w:rsidR="00CB3E49" w:rsidRPr="009A6B3C" w:rsidRDefault="00CB3E49">
      <w:pPr>
        <w:spacing w:line="360" w:lineRule="auto"/>
        <w:ind w:left="360" w:firstLineChars="100" w:firstLine="220"/>
        <w:rPr>
          <w:rFonts w:ascii="ＭＳ 明朝" w:hAnsi="ＭＳ 明朝"/>
          <w:sz w:val="20"/>
        </w:rPr>
      </w:pPr>
      <w:r w:rsidRPr="009A6B3C">
        <w:rPr>
          <w:rFonts w:ascii="ＭＳ 明朝" w:hAnsi="ＭＳ 明朝" w:hint="eastAsia"/>
          <w:sz w:val="22"/>
        </w:rPr>
        <w:t xml:space="preserve">　</w:t>
      </w:r>
    </w:p>
    <w:p w14:paraId="656641A7" w14:textId="77777777" w:rsidR="00CB3E49" w:rsidRPr="009A6B3C" w:rsidRDefault="00CB3E49">
      <w:pPr>
        <w:overflowPunct w:val="0"/>
        <w:autoSpaceDE w:val="0"/>
        <w:autoSpaceDN w:val="0"/>
        <w:spacing w:line="360" w:lineRule="auto"/>
        <w:ind w:leftChars="38" w:left="80" w:firstLineChars="100" w:firstLine="180"/>
        <w:jc w:val="center"/>
        <w:rPr>
          <w:rFonts w:ascii="ＭＳ 明朝" w:hAnsi="ＭＳ 明朝"/>
          <w:sz w:val="18"/>
          <w:szCs w:val="16"/>
        </w:rPr>
      </w:pPr>
      <w:r w:rsidRPr="009A6B3C">
        <w:rPr>
          <w:rFonts w:ascii="ＭＳ 明朝" w:hAnsi="ＭＳ 明朝" w:hint="eastAsia"/>
          <w:sz w:val="18"/>
          <w:szCs w:val="16"/>
        </w:rPr>
        <w:t>教　　　　示</w:t>
      </w:r>
    </w:p>
    <w:p w14:paraId="1EF1933D" w14:textId="77777777" w:rsidR="00CB3E49" w:rsidRPr="009A6B3C" w:rsidRDefault="00963562">
      <w:pPr>
        <w:overflowPunct w:val="0"/>
        <w:autoSpaceDE w:val="0"/>
        <w:autoSpaceDN w:val="0"/>
        <w:spacing w:line="360" w:lineRule="auto"/>
        <w:rPr>
          <w:rFonts w:ascii="ＭＳ 明朝" w:hAnsi="ＭＳ 明朝"/>
          <w:sz w:val="18"/>
          <w:szCs w:val="16"/>
        </w:rPr>
      </w:pPr>
      <w:r>
        <w:rPr>
          <w:rFonts w:ascii="ＭＳ 明朝" w:hAnsi="ＭＳ 明朝" w:hint="eastAsia"/>
          <w:sz w:val="18"/>
          <w:szCs w:val="16"/>
        </w:rPr>
        <w:t>・不服申立て及び取消訴訟</w:t>
      </w:r>
    </w:p>
    <w:p w14:paraId="34AA5065" w14:textId="77777777" w:rsidR="00CB3E49" w:rsidRPr="009A6B3C" w:rsidRDefault="00963562" w:rsidP="00963562">
      <w:pPr>
        <w:overflowPunct w:val="0"/>
        <w:autoSpaceDE w:val="0"/>
        <w:autoSpaceDN w:val="0"/>
        <w:spacing w:line="360" w:lineRule="auto"/>
        <w:ind w:left="180" w:hangingChars="100" w:hanging="180"/>
        <w:rPr>
          <w:rFonts w:ascii="ＭＳ 明朝" w:hAnsi="ＭＳ 明朝"/>
          <w:sz w:val="18"/>
          <w:szCs w:val="16"/>
        </w:rPr>
      </w:pPr>
      <w:r>
        <w:rPr>
          <w:rFonts w:ascii="ＭＳ 明朝" w:hAnsi="ＭＳ 明朝" w:hint="eastAsia"/>
          <w:sz w:val="18"/>
          <w:szCs w:val="16"/>
        </w:rPr>
        <w:t xml:space="preserve">１　</w:t>
      </w:r>
      <w:r w:rsidR="00CB3E49" w:rsidRPr="009A6B3C">
        <w:rPr>
          <w:rFonts w:ascii="ＭＳ 明朝" w:hAnsi="ＭＳ 明朝" w:hint="eastAsia"/>
          <w:sz w:val="18"/>
          <w:szCs w:val="16"/>
        </w:rPr>
        <w:t>この</w:t>
      </w:r>
      <w:r>
        <w:rPr>
          <w:rFonts w:ascii="ＭＳ 明朝" w:hAnsi="ＭＳ 明朝" w:hint="eastAsia"/>
          <w:sz w:val="18"/>
          <w:szCs w:val="16"/>
        </w:rPr>
        <w:t>決定</w:t>
      </w:r>
      <w:r w:rsidR="00CB3E49" w:rsidRPr="009A6B3C">
        <w:rPr>
          <w:rFonts w:ascii="ＭＳ 明朝" w:hAnsi="ＭＳ 明朝" w:hint="eastAsia"/>
          <w:sz w:val="18"/>
          <w:szCs w:val="16"/>
        </w:rPr>
        <w:t>について不服がある</w:t>
      </w:r>
      <w:r>
        <w:rPr>
          <w:rFonts w:ascii="ＭＳ 明朝" w:hAnsi="ＭＳ 明朝" w:hint="eastAsia"/>
          <w:sz w:val="18"/>
          <w:szCs w:val="16"/>
        </w:rPr>
        <w:t>とき</w:t>
      </w:r>
      <w:r w:rsidR="00CB3E49" w:rsidRPr="009A6B3C">
        <w:rPr>
          <w:rFonts w:ascii="ＭＳ 明朝" w:hAnsi="ＭＳ 明朝" w:hint="eastAsia"/>
          <w:sz w:val="18"/>
          <w:szCs w:val="16"/>
        </w:rPr>
        <w:t>は、この</w:t>
      </w:r>
      <w:r>
        <w:rPr>
          <w:rFonts w:ascii="ＭＳ 明朝" w:hAnsi="ＭＳ 明朝" w:hint="eastAsia"/>
          <w:sz w:val="18"/>
          <w:szCs w:val="16"/>
        </w:rPr>
        <w:t>通知書を受け取った</w:t>
      </w:r>
      <w:r w:rsidR="00CB3E49" w:rsidRPr="009A6B3C">
        <w:rPr>
          <w:rFonts w:ascii="ＭＳ 明朝" w:hAnsi="ＭＳ 明朝" w:hint="eastAsia"/>
          <w:sz w:val="18"/>
          <w:szCs w:val="16"/>
        </w:rPr>
        <w:t>日の翌日から起算して３か月以内に</w:t>
      </w:r>
      <w:r w:rsidR="00CB3E49" w:rsidRPr="00C00952">
        <w:rPr>
          <w:rFonts w:ascii="ＭＳ 明朝" w:hAnsi="ＭＳ 明朝"/>
          <w:noProof/>
          <w:sz w:val="18"/>
          <w:szCs w:val="16"/>
        </w:rPr>
        <w:t>土佐清水市長</w:t>
      </w:r>
      <w:r w:rsidR="00CB3E49" w:rsidRPr="009A6B3C">
        <w:rPr>
          <w:rFonts w:ascii="ＭＳ 明朝" w:hAnsi="ＭＳ 明朝" w:hint="eastAsia"/>
          <w:sz w:val="18"/>
          <w:szCs w:val="16"/>
        </w:rPr>
        <w:t>に対して審査請求をすることができます。</w:t>
      </w:r>
    </w:p>
    <w:p w14:paraId="04DB063E" w14:textId="77777777" w:rsidR="00CB3E49" w:rsidRDefault="00963562" w:rsidP="00963562">
      <w:pPr>
        <w:spacing w:line="360" w:lineRule="auto"/>
        <w:ind w:left="180" w:hangingChars="100" w:hanging="180"/>
        <w:rPr>
          <w:rFonts w:ascii="ＭＳ 明朝" w:hAnsi="ＭＳ 明朝"/>
          <w:sz w:val="18"/>
          <w:szCs w:val="16"/>
        </w:rPr>
        <w:sectPr w:rsidR="00CB3E49" w:rsidSect="00CB3E49">
          <w:pgSz w:w="11906" w:h="16838" w:code="9"/>
          <w:pgMar w:top="567" w:right="1134" w:bottom="567" w:left="1134" w:header="851" w:footer="992" w:gutter="0"/>
          <w:pgNumType w:start="1"/>
          <w:cols w:space="425"/>
          <w:docGrid w:type="lines" w:linePitch="291"/>
        </w:sectPr>
      </w:pPr>
      <w:r>
        <w:rPr>
          <w:rFonts w:ascii="ＭＳ 明朝" w:hAnsi="ＭＳ 明朝" w:hint="eastAsia"/>
          <w:sz w:val="18"/>
          <w:szCs w:val="16"/>
        </w:rPr>
        <w:t xml:space="preserve">２　</w:t>
      </w:r>
      <w:r w:rsidR="00CB3E49" w:rsidRPr="009A6B3C">
        <w:rPr>
          <w:rFonts w:ascii="ＭＳ 明朝" w:hAnsi="ＭＳ 明朝" w:hint="eastAsia"/>
          <w:sz w:val="18"/>
          <w:szCs w:val="16"/>
        </w:rPr>
        <w:t>この処分の取消しを求める訴えは、この処分の通知を受けた日の翌日から起算して６か月以内に限り、</w:t>
      </w:r>
      <w:r w:rsidR="00CB3E49" w:rsidRPr="00C00952">
        <w:rPr>
          <w:rFonts w:ascii="ＭＳ 明朝" w:hAnsi="ＭＳ 明朝"/>
          <w:noProof/>
          <w:sz w:val="18"/>
        </w:rPr>
        <w:t>土佐清水市</w:t>
      </w:r>
      <w:r w:rsidR="00CB3E49" w:rsidRPr="009A6B3C">
        <w:rPr>
          <w:rFonts w:ascii="ＭＳ 明朝" w:hAnsi="ＭＳ 明朝" w:hint="eastAsia"/>
          <w:sz w:val="18"/>
          <w:szCs w:val="16"/>
        </w:rPr>
        <w:t>を被告として（訴訟において</w:t>
      </w:r>
      <w:r w:rsidR="00CB3E49" w:rsidRPr="00C00952">
        <w:rPr>
          <w:rFonts w:ascii="ＭＳ 明朝" w:hAnsi="ＭＳ 明朝"/>
          <w:noProof/>
          <w:sz w:val="18"/>
        </w:rPr>
        <w:t>土佐清水市</w:t>
      </w:r>
      <w:r w:rsidR="00CB3E49" w:rsidRPr="009A6B3C">
        <w:rPr>
          <w:rFonts w:ascii="ＭＳ 明朝" w:hAnsi="ＭＳ 明朝" w:hint="eastAsia"/>
          <w:sz w:val="18"/>
          <w:szCs w:val="16"/>
        </w:rPr>
        <w:t>を代表する者は</w:t>
      </w:r>
      <w:r w:rsidR="00CB3E49" w:rsidRPr="00C00952">
        <w:rPr>
          <w:rFonts w:ascii="ＭＳ 明朝" w:hAnsi="ＭＳ 明朝"/>
          <w:noProof/>
          <w:sz w:val="18"/>
        </w:rPr>
        <w:t>土佐清水市</w:t>
      </w:r>
      <w:r w:rsidR="00CB3E49" w:rsidRPr="009A6B3C">
        <w:rPr>
          <w:rFonts w:ascii="ＭＳ 明朝" w:hAnsi="ＭＳ 明朝" w:hint="eastAsia"/>
          <w:sz w:val="18"/>
        </w:rPr>
        <w:t>長</w:t>
      </w:r>
      <w:r w:rsidR="00CB3E49" w:rsidRPr="009A6B3C">
        <w:rPr>
          <w:rFonts w:ascii="ＭＳ 明朝" w:hAnsi="ＭＳ 明朝" w:hint="eastAsia"/>
          <w:sz w:val="18"/>
          <w:szCs w:val="16"/>
        </w:rPr>
        <w:t>となります。）提起することができます（なお、この処分の通知を受けた日の翌日から起算して６か月以内であっても、この処分の日の翌日から起算して１年を経過するとこの処分の取消しの訴えを提起することができなくなります。）。また、この処分の通知を受けた日の翌日から起算して３か月以内に審査請求をした場合には、この処分の取消しの訴えは、その審査請求に対する裁決の送達を受けた日の翌日から起算して６か月以内であれば、提起することができます（なお、その審査請求に対する裁決の送達を受けた日の翌日から起算して６か月以内であっても、その審査請求に対する裁決の日の翌日から起算して１年を経過するとこの処分の取消しの訴えを提起することができなくなります）。</w:t>
      </w:r>
    </w:p>
    <w:p w14:paraId="618B19F1" w14:textId="77777777" w:rsidR="00CB3E49" w:rsidRPr="009A6B3C" w:rsidRDefault="00CB3E49">
      <w:pPr>
        <w:spacing w:line="360" w:lineRule="auto"/>
        <w:ind w:firstLineChars="100" w:firstLine="180"/>
        <w:rPr>
          <w:rFonts w:ascii="ＭＳ 明朝" w:hAnsi="ＭＳ 明朝"/>
          <w:sz w:val="18"/>
        </w:rPr>
      </w:pPr>
    </w:p>
    <w:sectPr w:rsidR="00CB3E49" w:rsidRPr="009A6B3C" w:rsidSect="00CB3E49">
      <w:type w:val="continuous"/>
      <w:pgSz w:w="11906" w:h="16838"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A14F2" w14:textId="77777777" w:rsidR="00B666D0" w:rsidRDefault="00B666D0" w:rsidP="00566CB7">
      <w:r>
        <w:separator/>
      </w:r>
    </w:p>
  </w:endnote>
  <w:endnote w:type="continuationSeparator" w:id="0">
    <w:p w14:paraId="455989BB" w14:textId="77777777" w:rsidR="00B666D0" w:rsidRDefault="00B666D0" w:rsidP="0056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7B9D5" w14:textId="77777777" w:rsidR="00B666D0" w:rsidRDefault="00B666D0" w:rsidP="00566CB7">
      <w:r>
        <w:separator/>
      </w:r>
    </w:p>
  </w:footnote>
  <w:footnote w:type="continuationSeparator" w:id="0">
    <w:p w14:paraId="0F1EF871" w14:textId="77777777" w:rsidR="00B666D0" w:rsidRDefault="00B666D0" w:rsidP="00566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051676"/>
    <w:multiLevelType w:val="hybridMultilevel"/>
    <w:tmpl w:val="9C46C62C"/>
    <w:lvl w:ilvl="0" w:tplc="EDC2F1F4">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8BB03FC"/>
    <w:multiLevelType w:val="hybridMultilevel"/>
    <w:tmpl w:val="B5E6CBB6"/>
    <w:lvl w:ilvl="0" w:tplc="8EEA38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3980"/>
    <w:rsid w:val="00083980"/>
    <w:rsid w:val="001B0B6A"/>
    <w:rsid w:val="002404C2"/>
    <w:rsid w:val="00240BF3"/>
    <w:rsid w:val="003119CD"/>
    <w:rsid w:val="0031416F"/>
    <w:rsid w:val="00381CDB"/>
    <w:rsid w:val="003C6225"/>
    <w:rsid w:val="004E43A4"/>
    <w:rsid w:val="005441CC"/>
    <w:rsid w:val="00566CB7"/>
    <w:rsid w:val="005829DE"/>
    <w:rsid w:val="005C2406"/>
    <w:rsid w:val="00630BF5"/>
    <w:rsid w:val="006A7D49"/>
    <w:rsid w:val="00865F59"/>
    <w:rsid w:val="008859BD"/>
    <w:rsid w:val="008967FF"/>
    <w:rsid w:val="00905A41"/>
    <w:rsid w:val="00913818"/>
    <w:rsid w:val="00921587"/>
    <w:rsid w:val="00963562"/>
    <w:rsid w:val="009726A6"/>
    <w:rsid w:val="00987854"/>
    <w:rsid w:val="009A6B3C"/>
    <w:rsid w:val="009D2F3E"/>
    <w:rsid w:val="00A25BAE"/>
    <w:rsid w:val="00AA3F7F"/>
    <w:rsid w:val="00AA7989"/>
    <w:rsid w:val="00B666D0"/>
    <w:rsid w:val="00C64124"/>
    <w:rsid w:val="00CB2B9E"/>
    <w:rsid w:val="00CB3E49"/>
    <w:rsid w:val="00D010A2"/>
    <w:rsid w:val="00D10FD7"/>
    <w:rsid w:val="00F24729"/>
    <w:rsid w:val="00F26B80"/>
    <w:rsid w:val="00FC4231"/>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8661E3"/>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3F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A3F7F"/>
    <w:rPr>
      <w:rFonts w:ascii="Arial" w:eastAsia="ＭＳ ゴシック" w:hAnsi="Arial"/>
      <w:sz w:val="18"/>
      <w:szCs w:val="18"/>
    </w:rPr>
  </w:style>
  <w:style w:type="paragraph" w:styleId="a4">
    <w:name w:val="Note Heading"/>
    <w:basedOn w:val="a"/>
    <w:next w:val="a"/>
    <w:rsid w:val="00AA3F7F"/>
    <w:pPr>
      <w:jc w:val="center"/>
    </w:pPr>
    <w:rPr>
      <w:rFonts w:ascii="ＭＳ 明朝" w:hAnsi="ＭＳ 明朝"/>
      <w:sz w:val="22"/>
    </w:rPr>
  </w:style>
  <w:style w:type="paragraph" w:styleId="a5">
    <w:name w:val="Closing"/>
    <w:basedOn w:val="a"/>
    <w:rsid w:val="00AA3F7F"/>
    <w:pPr>
      <w:jc w:val="right"/>
    </w:pPr>
    <w:rPr>
      <w:rFonts w:ascii="ＭＳ 明朝" w:hAnsi="ＭＳ 明朝"/>
      <w:sz w:val="22"/>
    </w:rPr>
  </w:style>
  <w:style w:type="paragraph" w:styleId="a6">
    <w:name w:val="header"/>
    <w:basedOn w:val="a"/>
    <w:link w:val="a7"/>
    <w:rsid w:val="00566CB7"/>
    <w:pPr>
      <w:tabs>
        <w:tab w:val="center" w:pos="4252"/>
        <w:tab w:val="right" w:pos="8504"/>
      </w:tabs>
      <w:snapToGrid w:val="0"/>
    </w:pPr>
  </w:style>
  <w:style w:type="character" w:customStyle="1" w:styleId="a7">
    <w:name w:val="ヘッダー (文字)"/>
    <w:link w:val="a6"/>
    <w:rsid w:val="00566CB7"/>
    <w:rPr>
      <w:kern w:val="2"/>
      <w:sz w:val="21"/>
      <w:szCs w:val="24"/>
    </w:rPr>
  </w:style>
  <w:style w:type="paragraph" w:styleId="a8">
    <w:name w:val="footer"/>
    <w:basedOn w:val="a"/>
    <w:link w:val="a9"/>
    <w:rsid w:val="00566CB7"/>
    <w:pPr>
      <w:tabs>
        <w:tab w:val="center" w:pos="4252"/>
        <w:tab w:val="right" w:pos="8504"/>
      </w:tabs>
      <w:snapToGrid w:val="0"/>
    </w:pPr>
  </w:style>
  <w:style w:type="character" w:customStyle="1" w:styleId="a9">
    <w:name w:val="フッター (文字)"/>
    <w:link w:val="a8"/>
    <w:rsid w:val="00566C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所得の区分に関するチェックシート　〉</vt:lpstr>
      <vt:lpstr>〈　所得の区分に関するチェックシート　〉</vt:lpstr>
    </vt:vector>
  </TitlesOfParts>
  <Company>土佐清水市</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通知書 支給認定を行わない旨の決定をお知らせする書面  審査請求 20160408</dc:title>
  <dc:creator>cksuser</dc:creator>
  <cp:lastModifiedBy>user</cp:lastModifiedBy>
  <cp:revision>2</cp:revision>
  <cp:lastPrinted>2016-04-15T09:24:00Z</cp:lastPrinted>
  <dcterms:created xsi:type="dcterms:W3CDTF">2020-08-31T00:45:00Z</dcterms:created>
  <dcterms:modified xsi:type="dcterms:W3CDTF">2020-08-31T00:45:00Z</dcterms:modified>
</cp:coreProperties>
</file>